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1F3DDE" w:rsidRPr="00A02143" w14:paraId="0843B630" w14:textId="77777777" w:rsidTr="00A02143">
        <w:tc>
          <w:tcPr>
            <w:tcW w:w="10456" w:type="dxa"/>
            <w:shd w:val="clear" w:color="auto" w:fill="8EAADB" w:themeFill="accent1" w:themeFillTint="99"/>
          </w:tcPr>
          <w:p w14:paraId="34825D58" w14:textId="77777777" w:rsidR="001F3DDE" w:rsidRPr="00A02143" w:rsidRDefault="001F3DDE" w:rsidP="00A02143">
            <w:pPr>
              <w:pStyle w:val="QRCTableHeader"/>
              <w:rPr>
                <w:sz w:val="22"/>
              </w:rPr>
            </w:pPr>
            <w:r w:rsidRPr="00A02143">
              <w:rPr>
                <w:sz w:val="22"/>
              </w:rPr>
              <w:t>Contents</w:t>
            </w:r>
          </w:p>
        </w:tc>
      </w:tr>
      <w:tr w:rsidR="001F3DDE" w14:paraId="664F1375" w14:textId="77777777" w:rsidTr="001F3DDE">
        <w:tc>
          <w:tcPr>
            <w:tcW w:w="10456" w:type="dxa"/>
          </w:tcPr>
          <w:p w14:paraId="28B11246" w14:textId="326BD7B7" w:rsidR="001F3DDE" w:rsidRDefault="00A02143" w:rsidP="00040EE9">
            <w:pPr>
              <w:spacing w:before="120" w:after="120"/>
            </w:pPr>
            <w:r>
              <w:t xml:space="preserve">This guide </w:t>
            </w:r>
            <w:r w:rsidR="001F3DDE">
              <w:t>contains information about digital submission of:</w:t>
            </w:r>
          </w:p>
          <w:p w14:paraId="28F0D129" w14:textId="6C6C8FAF" w:rsidR="005E0EC1" w:rsidRDefault="001151FB" w:rsidP="00040EE9">
            <w:pPr>
              <w:pStyle w:val="ListParagraph"/>
              <w:numPr>
                <w:ilvl w:val="0"/>
                <w:numId w:val="2"/>
              </w:numPr>
              <w:spacing w:before="120" w:after="120"/>
              <w:ind w:left="426"/>
              <w:contextualSpacing w:val="0"/>
            </w:pPr>
            <w:hyperlink w:anchor="_Submitting_a_link" w:history="1">
              <w:r w:rsidR="005E0EC1" w:rsidRPr="005E0EC1">
                <w:rPr>
                  <w:rStyle w:val="Hyperlink"/>
                </w:rPr>
                <w:t>Submitting a link (</w:t>
              </w:r>
              <w:proofErr w:type="spellStart"/>
              <w:r w:rsidR="005E0EC1" w:rsidRPr="005E0EC1">
                <w:rPr>
                  <w:rStyle w:val="Hyperlink"/>
                </w:rPr>
                <w:t>url</w:t>
              </w:r>
              <w:proofErr w:type="spellEnd"/>
              <w:r w:rsidR="005E0EC1" w:rsidRPr="005E0EC1">
                <w:rPr>
                  <w:rStyle w:val="Hyperlink"/>
                </w:rPr>
                <w:t>)</w:t>
              </w:r>
            </w:hyperlink>
          </w:p>
          <w:p w14:paraId="2C16E22B" w14:textId="3ADA3436" w:rsidR="001F3DDE" w:rsidRDefault="001151FB" w:rsidP="00040EE9">
            <w:pPr>
              <w:pStyle w:val="ListParagraph"/>
              <w:numPr>
                <w:ilvl w:val="0"/>
                <w:numId w:val="2"/>
              </w:numPr>
              <w:spacing w:before="120" w:after="120"/>
              <w:ind w:left="426"/>
              <w:contextualSpacing w:val="0"/>
            </w:pPr>
            <w:hyperlink w:anchor="_Managing_files_stored" w:history="1">
              <w:r w:rsidR="005E0EC1" w:rsidRPr="005E0EC1">
                <w:rPr>
                  <w:rStyle w:val="Hyperlink"/>
                </w:rPr>
                <w:t>Managing files stored in the Cloud or on YouTube</w:t>
              </w:r>
            </w:hyperlink>
          </w:p>
          <w:p w14:paraId="4F069752" w14:textId="39A9EBD1" w:rsidR="005E0EC1" w:rsidRDefault="001151FB" w:rsidP="00040EE9">
            <w:pPr>
              <w:pStyle w:val="ListParagraph"/>
              <w:numPr>
                <w:ilvl w:val="0"/>
                <w:numId w:val="2"/>
              </w:numPr>
              <w:spacing w:before="120" w:after="120"/>
              <w:ind w:left="426"/>
              <w:contextualSpacing w:val="0"/>
            </w:pPr>
            <w:hyperlink w:anchor="_File_Sizes_and" w:history="1">
              <w:r w:rsidR="005E0EC1" w:rsidRPr="005E0EC1">
                <w:rPr>
                  <w:rStyle w:val="Hyperlink"/>
                </w:rPr>
                <w:t>File Sizes and Types</w:t>
              </w:r>
            </w:hyperlink>
          </w:p>
          <w:p w14:paraId="46C894CE" w14:textId="5597890E" w:rsidR="005E0EC1" w:rsidRDefault="001151FB" w:rsidP="00040EE9">
            <w:pPr>
              <w:pStyle w:val="ListParagraph"/>
              <w:numPr>
                <w:ilvl w:val="0"/>
                <w:numId w:val="2"/>
              </w:numPr>
              <w:spacing w:before="120" w:after="120"/>
              <w:ind w:left="426"/>
              <w:contextualSpacing w:val="0"/>
            </w:pPr>
            <w:hyperlink w:anchor="_Managing_Video_Files" w:history="1">
              <w:r w:rsidR="005E0EC1" w:rsidRPr="005E0EC1">
                <w:rPr>
                  <w:rStyle w:val="Hyperlink"/>
                </w:rPr>
                <w:t>Managing Video Files</w:t>
              </w:r>
            </w:hyperlink>
          </w:p>
          <w:p w14:paraId="22104C62" w14:textId="41BDC1A6" w:rsidR="006536B9" w:rsidRDefault="006536B9" w:rsidP="006536B9">
            <w:pPr>
              <w:spacing w:before="120" w:after="120"/>
            </w:pPr>
            <w:r>
              <w:t xml:space="preserve">For a full list of guides to the External Moderation Application see: </w:t>
            </w:r>
            <w:hyperlink w:anchor="_Guides_and_Resources" w:history="1">
              <w:r w:rsidR="005E0EC1" w:rsidRPr="005E0EC1">
                <w:rPr>
                  <w:rStyle w:val="Hyperlink"/>
                </w:rPr>
                <w:t>Guides and Resources</w:t>
              </w:r>
            </w:hyperlink>
          </w:p>
        </w:tc>
      </w:tr>
    </w:tbl>
    <w:p w14:paraId="127EADDC" w14:textId="77777777" w:rsidR="005E0EC1" w:rsidRDefault="005E0EC1" w:rsidP="005E0EC1">
      <w:pPr>
        <w:spacing w:before="120" w:after="120"/>
      </w:pPr>
    </w:p>
    <w:tbl>
      <w:tblPr>
        <w:tblStyle w:val="TableGrid"/>
        <w:tblW w:w="0" w:type="auto"/>
        <w:tblLook w:val="04A0" w:firstRow="1" w:lastRow="0" w:firstColumn="1" w:lastColumn="0" w:noHBand="0" w:noVBand="1"/>
      </w:tblPr>
      <w:tblGrid>
        <w:gridCol w:w="10456"/>
      </w:tblGrid>
      <w:tr w:rsidR="005E0EC1" w:rsidRPr="00A02143" w14:paraId="2BE00B25" w14:textId="77777777" w:rsidTr="009749FF">
        <w:tc>
          <w:tcPr>
            <w:tcW w:w="10456" w:type="dxa"/>
            <w:shd w:val="clear" w:color="auto" w:fill="8EAADB" w:themeFill="accent1" w:themeFillTint="99"/>
          </w:tcPr>
          <w:p w14:paraId="1D67A2DF" w14:textId="17F29A8A" w:rsidR="005E0EC1" w:rsidRPr="00A02143" w:rsidRDefault="005E0EC1" w:rsidP="009749FF">
            <w:pPr>
              <w:pStyle w:val="QRCTableHeader"/>
              <w:rPr>
                <w:sz w:val="22"/>
              </w:rPr>
            </w:pPr>
            <w:r>
              <w:rPr>
                <w:sz w:val="22"/>
              </w:rPr>
              <w:t>Digital Submission</w:t>
            </w:r>
          </w:p>
        </w:tc>
      </w:tr>
      <w:tr w:rsidR="005E0EC1" w14:paraId="56BD5483" w14:textId="77777777" w:rsidTr="009749FF">
        <w:tc>
          <w:tcPr>
            <w:tcW w:w="10456" w:type="dxa"/>
          </w:tcPr>
          <w:p w14:paraId="6FF4106A" w14:textId="365104A1" w:rsidR="005E0EC1" w:rsidRDefault="005E0EC1" w:rsidP="005E0EC1">
            <w:pPr>
              <w:spacing w:before="120" w:after="120"/>
            </w:pPr>
            <w:r>
              <w:t>The External Moderation Application checks a digital submission to make sure there are either:</w:t>
            </w:r>
          </w:p>
          <w:p w14:paraId="021FA658" w14:textId="77777777" w:rsidR="005E0EC1" w:rsidRDefault="005E0EC1" w:rsidP="005E0EC1">
            <w:pPr>
              <w:pStyle w:val="ListParagraph"/>
              <w:numPr>
                <w:ilvl w:val="0"/>
                <w:numId w:val="2"/>
              </w:numPr>
              <w:spacing w:before="120" w:after="120"/>
              <w:ind w:left="426"/>
              <w:contextualSpacing w:val="0"/>
            </w:pPr>
            <w:r>
              <w:t>files attached to the assessment task and at least one learner, OR</w:t>
            </w:r>
          </w:p>
          <w:p w14:paraId="7858993B" w14:textId="77777777" w:rsidR="005E0EC1" w:rsidRDefault="005E0EC1" w:rsidP="009749FF">
            <w:pPr>
              <w:pStyle w:val="ListParagraph"/>
              <w:numPr>
                <w:ilvl w:val="0"/>
                <w:numId w:val="2"/>
              </w:numPr>
              <w:spacing w:before="120" w:after="120"/>
              <w:ind w:left="426"/>
              <w:contextualSpacing w:val="0"/>
            </w:pPr>
            <w:r>
              <w:t>a link (</w:t>
            </w:r>
            <w:proofErr w:type="spellStart"/>
            <w:r>
              <w:t>url</w:t>
            </w:r>
            <w:proofErr w:type="spellEnd"/>
            <w:r>
              <w:t xml:space="preserve">) in the link field in the </w:t>
            </w:r>
            <w:r w:rsidRPr="005E0EC1">
              <w:rPr>
                <w:b/>
              </w:rPr>
              <w:t>Submission Details</w:t>
            </w:r>
            <w:r>
              <w:t xml:space="preserve"> section.</w:t>
            </w:r>
          </w:p>
          <w:p w14:paraId="5AB7C2E9" w14:textId="4160F37B" w:rsidR="005E0EC1" w:rsidRDefault="005E0EC1" w:rsidP="005E0EC1">
            <w:pPr>
              <w:spacing w:before="120" w:after="120"/>
              <w:ind w:left="66"/>
            </w:pPr>
            <w:r>
              <w:t xml:space="preserve">Submission of standards for moderation is covered in the guide: </w:t>
            </w:r>
            <w:r w:rsidRPr="00040EE9">
              <w:rPr>
                <w:i/>
              </w:rPr>
              <w:t>Submit Material for Moderation</w:t>
            </w:r>
            <w:r>
              <w:t xml:space="preserve"> </w:t>
            </w:r>
          </w:p>
        </w:tc>
      </w:tr>
    </w:tbl>
    <w:p w14:paraId="628FD7AC" w14:textId="27D87F53" w:rsidR="00A02143" w:rsidRDefault="006536B9" w:rsidP="006536B9">
      <w:pPr>
        <w:pStyle w:val="Heading1"/>
      </w:pPr>
      <w:bookmarkStart w:id="0" w:name="_Submitting_a_link"/>
      <w:bookmarkEnd w:id="0"/>
      <w:r>
        <w:t>Submitting a link (</w:t>
      </w:r>
      <w:proofErr w:type="spellStart"/>
      <w:r>
        <w:t>url</w:t>
      </w:r>
      <w:proofErr w:type="spellEnd"/>
      <w:r>
        <w:t>)</w:t>
      </w:r>
    </w:p>
    <w:tbl>
      <w:tblPr>
        <w:tblStyle w:val="TableGrid"/>
        <w:tblW w:w="0" w:type="auto"/>
        <w:tblLook w:val="04A0" w:firstRow="1" w:lastRow="0" w:firstColumn="1" w:lastColumn="0" w:noHBand="0" w:noVBand="1"/>
      </w:tblPr>
      <w:tblGrid>
        <w:gridCol w:w="10456"/>
      </w:tblGrid>
      <w:tr w:rsidR="006536B9" w:rsidRPr="006536B9" w14:paraId="1261F048" w14:textId="77777777" w:rsidTr="006536B9">
        <w:tc>
          <w:tcPr>
            <w:tcW w:w="10456" w:type="dxa"/>
            <w:shd w:val="clear" w:color="auto" w:fill="8EAADB" w:themeFill="accent1" w:themeFillTint="99"/>
          </w:tcPr>
          <w:p w14:paraId="1902902E" w14:textId="0CF362CF" w:rsidR="006536B9" w:rsidRPr="006536B9" w:rsidRDefault="006536B9" w:rsidP="006536B9">
            <w:pPr>
              <w:pStyle w:val="QRCTableHeader"/>
              <w:rPr>
                <w:sz w:val="22"/>
              </w:rPr>
            </w:pPr>
            <w:r w:rsidRPr="006536B9">
              <w:rPr>
                <w:sz w:val="22"/>
              </w:rPr>
              <w:t>To submit a link</w:t>
            </w:r>
          </w:p>
        </w:tc>
      </w:tr>
      <w:tr w:rsidR="006536B9" w14:paraId="27FF4814" w14:textId="77777777" w:rsidTr="009749FF">
        <w:tc>
          <w:tcPr>
            <w:tcW w:w="10456" w:type="dxa"/>
          </w:tcPr>
          <w:p w14:paraId="6D9AF706" w14:textId="6101D289" w:rsidR="006536B9" w:rsidRDefault="006536B9" w:rsidP="006536B9">
            <w:pPr>
              <w:pStyle w:val="ListParagraph"/>
              <w:numPr>
                <w:ilvl w:val="0"/>
                <w:numId w:val="13"/>
              </w:numPr>
              <w:spacing w:before="120" w:after="120"/>
              <w:contextualSpacing w:val="0"/>
            </w:pPr>
            <w:r>
              <w:t xml:space="preserve">Enter the link/URL into the Link field in the </w:t>
            </w:r>
            <w:r w:rsidRPr="005E0EC1">
              <w:rPr>
                <w:b/>
              </w:rPr>
              <w:t>Submission Details</w:t>
            </w:r>
            <w:r>
              <w:t xml:space="preserve"> section</w:t>
            </w:r>
          </w:p>
          <w:p w14:paraId="6D038D60" w14:textId="77777777" w:rsidR="006536B9" w:rsidRDefault="006536B9" w:rsidP="006536B9">
            <w:pPr>
              <w:pStyle w:val="ListParagraph"/>
              <w:numPr>
                <w:ilvl w:val="0"/>
                <w:numId w:val="13"/>
              </w:numPr>
              <w:spacing w:before="120" w:after="120"/>
              <w:contextualSpacing w:val="0"/>
            </w:pPr>
            <w:r>
              <w:rPr>
                <w:noProof/>
              </w:rPr>
              <w:drawing>
                <wp:anchor distT="0" distB="0" distL="114300" distR="114300" simplePos="0" relativeHeight="251659264" behindDoc="0" locked="0" layoutInCell="1" allowOverlap="1" wp14:anchorId="077CDCFE" wp14:editId="5C36B8D0">
                  <wp:simplePos x="0" y="0"/>
                  <wp:positionH relativeFrom="column">
                    <wp:posOffset>975995</wp:posOffset>
                  </wp:positionH>
                  <wp:positionV relativeFrom="paragraph">
                    <wp:posOffset>259080</wp:posOffset>
                  </wp:positionV>
                  <wp:extent cx="4191000" cy="12915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1000" cy="1291590"/>
                          </a:xfrm>
                          <a:prstGeom prst="rect">
                            <a:avLst/>
                          </a:prstGeom>
                        </pic:spPr>
                      </pic:pic>
                    </a:graphicData>
                  </a:graphic>
                  <wp14:sizeRelH relativeFrom="margin">
                    <wp14:pctWidth>0</wp14:pctWidth>
                  </wp14:sizeRelH>
                  <wp14:sizeRelV relativeFrom="margin">
                    <wp14:pctHeight>0</wp14:pctHeight>
                  </wp14:sizeRelV>
                </wp:anchor>
              </w:drawing>
            </w:r>
            <w:r>
              <w:t xml:space="preserve">Ensure a username and password are included, if needed to access the files. </w:t>
            </w:r>
          </w:p>
          <w:p w14:paraId="3C5380CE" w14:textId="77777777" w:rsidR="006536B9" w:rsidRDefault="006536B9" w:rsidP="009749FF"/>
          <w:p w14:paraId="78852C3E" w14:textId="13176099" w:rsidR="006536B9" w:rsidRDefault="006536B9" w:rsidP="009749FF">
            <w:pPr>
              <w:pStyle w:val="ListParagraph"/>
              <w:numPr>
                <w:ilvl w:val="0"/>
                <w:numId w:val="13"/>
              </w:numPr>
              <w:spacing w:after="120"/>
            </w:pPr>
            <w:r>
              <w:t>Ensure grades are entered in the application for ALL students.  If a grade is not entered via the application the moderation result cannot be recorded.</w:t>
            </w:r>
          </w:p>
        </w:tc>
      </w:tr>
      <w:tr w:rsidR="006536B9" w:rsidRPr="00A02143" w14:paraId="79039891" w14:textId="77777777" w:rsidTr="006536B9">
        <w:tc>
          <w:tcPr>
            <w:tcW w:w="10456" w:type="dxa"/>
            <w:shd w:val="clear" w:color="auto" w:fill="8EAADB" w:themeFill="accent1" w:themeFillTint="99"/>
          </w:tcPr>
          <w:p w14:paraId="6FB7CB6A" w14:textId="061AA478" w:rsidR="006536B9" w:rsidRPr="00A02143" w:rsidRDefault="006536B9" w:rsidP="009749FF">
            <w:pPr>
              <w:pStyle w:val="QRCTableHeader"/>
              <w:rPr>
                <w:sz w:val="22"/>
              </w:rPr>
            </w:pPr>
            <w:r>
              <w:rPr>
                <w:sz w:val="22"/>
              </w:rPr>
              <w:t>Removing Access to the materials</w:t>
            </w:r>
          </w:p>
        </w:tc>
      </w:tr>
      <w:tr w:rsidR="006536B9" w14:paraId="395F977C" w14:textId="77777777" w:rsidTr="006536B9">
        <w:tc>
          <w:tcPr>
            <w:tcW w:w="10456" w:type="dxa"/>
          </w:tcPr>
          <w:p w14:paraId="561368BB" w14:textId="77777777" w:rsidR="006536B9" w:rsidRDefault="006536B9" w:rsidP="00046A35">
            <w:pPr>
              <w:spacing w:before="120" w:after="120"/>
            </w:pPr>
            <w:r>
              <w:t>NZQA access to the materials is required if you wish to query or appeal the report.</w:t>
            </w:r>
          </w:p>
          <w:p w14:paraId="4D07A55C" w14:textId="41A5B0FD" w:rsidR="006536B9" w:rsidRDefault="006536B9" w:rsidP="006536B9">
            <w:pPr>
              <w:spacing w:before="120" w:after="120"/>
            </w:pPr>
            <w:r>
              <w:t>Once the moderation is complete and the report becomes final, access to the materials can be removed.</w:t>
            </w:r>
          </w:p>
        </w:tc>
      </w:tr>
    </w:tbl>
    <w:p w14:paraId="07C9BAB2" w14:textId="6C232746" w:rsidR="006536B9" w:rsidRDefault="006536B9" w:rsidP="005E0EC1">
      <w:pPr>
        <w:rPr>
          <w:rFonts w:asciiTheme="majorHAnsi" w:eastAsiaTheme="majorEastAsia" w:hAnsiTheme="majorHAnsi" w:cstheme="majorBidi"/>
          <w:color w:val="2F5496" w:themeColor="accent1" w:themeShade="BF"/>
          <w:sz w:val="32"/>
          <w:szCs w:val="32"/>
        </w:rPr>
      </w:pPr>
      <w:r>
        <w:br w:type="page"/>
      </w:r>
    </w:p>
    <w:p w14:paraId="19930065" w14:textId="546D7FB9" w:rsidR="006536B9" w:rsidRDefault="006536B9" w:rsidP="006536B9">
      <w:pPr>
        <w:pStyle w:val="Heading1"/>
      </w:pPr>
      <w:bookmarkStart w:id="1" w:name="_Managing_files_stored"/>
      <w:bookmarkEnd w:id="1"/>
      <w:r>
        <w:lastRenderedPageBreak/>
        <w:t>Managing files stored in the Cloud or on YouTube</w:t>
      </w:r>
    </w:p>
    <w:tbl>
      <w:tblPr>
        <w:tblStyle w:val="TableGrid"/>
        <w:tblW w:w="0" w:type="auto"/>
        <w:tblLook w:val="04A0" w:firstRow="1" w:lastRow="0" w:firstColumn="1" w:lastColumn="0" w:noHBand="0" w:noVBand="1"/>
      </w:tblPr>
      <w:tblGrid>
        <w:gridCol w:w="10456"/>
      </w:tblGrid>
      <w:tr w:rsidR="001F3DDE" w:rsidRPr="00A02143" w14:paraId="5C7C7F4B" w14:textId="77777777" w:rsidTr="00A02143">
        <w:tc>
          <w:tcPr>
            <w:tcW w:w="10456" w:type="dxa"/>
            <w:shd w:val="clear" w:color="auto" w:fill="8EAADB" w:themeFill="accent1" w:themeFillTint="99"/>
          </w:tcPr>
          <w:p w14:paraId="124E2F62" w14:textId="1A08E097" w:rsidR="001F3DDE" w:rsidRPr="00A02143" w:rsidRDefault="00A02143" w:rsidP="00A02143">
            <w:pPr>
              <w:pStyle w:val="QRCTableHeader"/>
              <w:rPr>
                <w:sz w:val="22"/>
              </w:rPr>
            </w:pPr>
            <w:r>
              <w:rPr>
                <w:sz w:val="22"/>
              </w:rPr>
              <w:t xml:space="preserve">Submit </w:t>
            </w:r>
            <w:r w:rsidRPr="00A02143">
              <w:rPr>
                <w:sz w:val="22"/>
              </w:rPr>
              <w:t>files stored in the Cloud</w:t>
            </w:r>
          </w:p>
        </w:tc>
      </w:tr>
      <w:tr w:rsidR="001F3DDE" w14:paraId="54FC6B90" w14:textId="77777777" w:rsidTr="00475013">
        <w:tc>
          <w:tcPr>
            <w:tcW w:w="10456" w:type="dxa"/>
          </w:tcPr>
          <w:p w14:paraId="2F2C3F08" w14:textId="77777777" w:rsidR="001F3DDE" w:rsidRDefault="001F3DDE" w:rsidP="001F3DDE">
            <w:r>
              <w:t xml:space="preserve">Files stored in a cloud storage system (e.g. Google Drive, SharePoint) can </w:t>
            </w:r>
            <w:r w:rsidR="00102C82">
              <w:t xml:space="preserve">easily </w:t>
            </w:r>
            <w:r>
              <w:t xml:space="preserve">be submitted by providing a share link or </w:t>
            </w:r>
            <w:r w:rsidR="00102C82">
              <w:t>URL</w:t>
            </w:r>
            <w:r>
              <w:t>.</w:t>
            </w:r>
          </w:p>
          <w:p w14:paraId="4F7AE721" w14:textId="77777777" w:rsidR="001F3DDE" w:rsidRDefault="001F3DDE" w:rsidP="001F3DDE"/>
          <w:p w14:paraId="3901B2EF" w14:textId="77777777" w:rsidR="001F3DDE" w:rsidRDefault="001F3DDE" w:rsidP="001F3DDE">
            <w:r>
              <w:t>Ensure that:</w:t>
            </w:r>
          </w:p>
          <w:p w14:paraId="113A3B6A" w14:textId="77777777" w:rsidR="001F3DDE" w:rsidRDefault="001F3DDE" w:rsidP="00A02143">
            <w:pPr>
              <w:pStyle w:val="ListParagraph"/>
              <w:numPr>
                <w:ilvl w:val="0"/>
                <w:numId w:val="2"/>
              </w:numPr>
              <w:spacing w:before="120" w:after="120"/>
              <w:ind w:left="426" w:hanging="357"/>
              <w:contextualSpacing w:val="0"/>
            </w:pPr>
            <w:r>
              <w:t xml:space="preserve">the files relevant to the standard are organised so that the assessment task and work for each of the students is readily identifiable by the moderator. </w:t>
            </w:r>
          </w:p>
          <w:p w14:paraId="02061B04" w14:textId="77777777" w:rsidR="001F3DDE" w:rsidRDefault="001F3DDE" w:rsidP="00A02143">
            <w:pPr>
              <w:pStyle w:val="ListParagraph"/>
              <w:numPr>
                <w:ilvl w:val="0"/>
                <w:numId w:val="2"/>
              </w:numPr>
              <w:spacing w:before="120" w:after="120"/>
              <w:ind w:left="426" w:hanging="357"/>
              <w:contextualSpacing w:val="0"/>
            </w:pPr>
            <w:r>
              <w:t xml:space="preserve">the share rights are set so the moderator can directly access the materials. For example: </w:t>
            </w:r>
          </w:p>
          <w:p w14:paraId="3F472333" w14:textId="77777777" w:rsidR="001F3DDE" w:rsidRDefault="001F3DDE" w:rsidP="00A02143">
            <w:pPr>
              <w:pStyle w:val="ListParagraph"/>
              <w:numPr>
                <w:ilvl w:val="0"/>
                <w:numId w:val="8"/>
              </w:numPr>
              <w:spacing w:before="120" w:after="120"/>
              <w:ind w:hanging="357"/>
              <w:contextualSpacing w:val="0"/>
            </w:pPr>
            <w:r>
              <w:t>Google Drive: “Anyone with the link can view”.</w:t>
            </w:r>
          </w:p>
          <w:p w14:paraId="60DB37E6" w14:textId="1DA3EE33" w:rsidR="001F3DDE" w:rsidRDefault="001F3DDE" w:rsidP="005E0EC1">
            <w:pPr>
              <w:pStyle w:val="ListParagraph"/>
              <w:numPr>
                <w:ilvl w:val="0"/>
                <w:numId w:val="8"/>
              </w:numPr>
              <w:spacing w:before="120" w:after="120"/>
              <w:ind w:hanging="357"/>
              <w:contextualSpacing w:val="0"/>
            </w:pPr>
            <w:r>
              <w:t>SharePoint:  provide a temporary username and password so the moderator can access the materials.</w:t>
            </w:r>
          </w:p>
        </w:tc>
      </w:tr>
    </w:tbl>
    <w:p w14:paraId="72B75A90" w14:textId="3412B6DF" w:rsidR="001F3DDE" w:rsidRDefault="001F3DDE" w:rsidP="00DC1F96">
      <w:pPr>
        <w:rPr>
          <w:rStyle w:val="Strong"/>
          <w:rFonts w:asciiTheme="majorHAnsi" w:eastAsiaTheme="majorEastAsia" w:hAnsiTheme="majorHAnsi" w:cstheme="majorBidi"/>
          <w:color w:val="1F3763" w:themeColor="accent1" w:themeShade="7F"/>
          <w:sz w:val="24"/>
          <w:szCs w:val="24"/>
        </w:rPr>
      </w:pPr>
    </w:p>
    <w:tbl>
      <w:tblPr>
        <w:tblStyle w:val="TableGrid"/>
        <w:tblW w:w="0" w:type="auto"/>
        <w:tblLook w:val="04A0" w:firstRow="1" w:lastRow="0" w:firstColumn="1" w:lastColumn="0" w:noHBand="0" w:noVBand="1"/>
      </w:tblPr>
      <w:tblGrid>
        <w:gridCol w:w="10456"/>
      </w:tblGrid>
      <w:tr w:rsidR="0060349F" w:rsidRPr="00A02143" w14:paraId="75F2946E" w14:textId="77777777" w:rsidTr="0060349F">
        <w:tc>
          <w:tcPr>
            <w:tcW w:w="10456" w:type="dxa"/>
            <w:shd w:val="clear" w:color="auto" w:fill="8EAADB" w:themeFill="accent1" w:themeFillTint="99"/>
          </w:tcPr>
          <w:p w14:paraId="11EE16EF" w14:textId="3B05B5BE" w:rsidR="0060349F" w:rsidRPr="00A02143" w:rsidRDefault="0060349F" w:rsidP="00581F68">
            <w:pPr>
              <w:pStyle w:val="QRCTableHeader"/>
              <w:rPr>
                <w:sz w:val="22"/>
              </w:rPr>
            </w:pPr>
            <w:r>
              <w:rPr>
                <w:sz w:val="22"/>
              </w:rPr>
              <w:t>Submit files stored on YouTube</w:t>
            </w:r>
          </w:p>
        </w:tc>
      </w:tr>
      <w:tr w:rsidR="0060349F" w14:paraId="57493FAF" w14:textId="77777777" w:rsidTr="00581F68">
        <w:tc>
          <w:tcPr>
            <w:tcW w:w="10456" w:type="dxa"/>
          </w:tcPr>
          <w:p w14:paraId="76353658" w14:textId="0270887D" w:rsidR="0060349F" w:rsidRDefault="0060349F" w:rsidP="0060349F">
            <w:pPr>
              <w:spacing w:before="120" w:after="120"/>
            </w:pPr>
            <w:r>
              <w:t>In this situation:</w:t>
            </w:r>
          </w:p>
          <w:p w14:paraId="7272CDDE" w14:textId="77777777" w:rsidR="0060349F" w:rsidRDefault="0060349F" w:rsidP="0060349F">
            <w:pPr>
              <w:pStyle w:val="ListParagraph"/>
              <w:numPr>
                <w:ilvl w:val="0"/>
                <w:numId w:val="2"/>
              </w:numPr>
              <w:spacing w:before="120" w:after="120"/>
              <w:ind w:left="426"/>
              <w:contextualSpacing w:val="0"/>
            </w:pPr>
            <w:r>
              <w:t>provide a URL for each student</w:t>
            </w:r>
          </w:p>
          <w:p w14:paraId="3950C040" w14:textId="7CD2DA29" w:rsidR="0060349F" w:rsidRDefault="0060349F" w:rsidP="0060349F">
            <w:pPr>
              <w:pStyle w:val="ListParagraph"/>
              <w:numPr>
                <w:ilvl w:val="0"/>
                <w:numId w:val="2"/>
              </w:numPr>
              <w:spacing w:before="120" w:after="120"/>
              <w:ind w:left="426"/>
              <w:contextualSpacing w:val="0"/>
            </w:pPr>
            <w:r>
              <w:t>if all the URLs are in a single document then clearly identify eac</w:t>
            </w:r>
            <w:r w:rsidR="001B004B">
              <w:t>h link, and upload the document,</w:t>
            </w:r>
            <w:r>
              <w:t xml:space="preserve"> or </w:t>
            </w:r>
          </w:p>
          <w:p w14:paraId="69EC21CD" w14:textId="503700AB" w:rsidR="0060349F" w:rsidRDefault="0060349F" w:rsidP="0060349F">
            <w:pPr>
              <w:pStyle w:val="ListParagraph"/>
              <w:numPr>
                <w:ilvl w:val="0"/>
                <w:numId w:val="2"/>
              </w:numPr>
              <w:spacing w:before="120" w:after="120"/>
              <w:ind w:left="426"/>
              <w:contextualSpacing w:val="0"/>
            </w:pPr>
            <w:r>
              <w:t>you can upload a sep</w:t>
            </w:r>
            <w:r w:rsidR="001B004B">
              <w:t>arate document for each student, or</w:t>
            </w:r>
          </w:p>
          <w:p w14:paraId="6C247A0C" w14:textId="67155507" w:rsidR="001B004B" w:rsidRDefault="001B004B" w:rsidP="0060349F">
            <w:pPr>
              <w:pStyle w:val="ListParagraph"/>
              <w:numPr>
                <w:ilvl w:val="0"/>
                <w:numId w:val="2"/>
              </w:numPr>
              <w:spacing w:before="120" w:after="120"/>
              <w:ind w:left="426"/>
              <w:contextualSpacing w:val="0"/>
            </w:pPr>
            <w:r>
              <w:t>you can save the learner links into the comments field for each learner.</w:t>
            </w:r>
          </w:p>
          <w:p w14:paraId="1391B13D" w14:textId="7A0F5D31" w:rsidR="0060349F" w:rsidRDefault="0060349F" w:rsidP="00581F68">
            <w:pPr>
              <w:spacing w:after="120"/>
            </w:pPr>
            <w:r>
              <w:t>Don’t forget to upload your assessment task</w:t>
            </w:r>
            <w:r w:rsidR="001B004B">
              <w:t>/link</w:t>
            </w:r>
            <w:r>
              <w:t xml:space="preserve"> when preparing your submission.</w:t>
            </w:r>
          </w:p>
        </w:tc>
      </w:tr>
    </w:tbl>
    <w:p w14:paraId="2DD0D6E9" w14:textId="4EE8473A" w:rsidR="001F3DDE" w:rsidRDefault="006536B9" w:rsidP="006536B9">
      <w:pPr>
        <w:pStyle w:val="Heading1"/>
        <w:rPr>
          <w:rStyle w:val="Strong"/>
          <w:b/>
          <w:bCs w:val="0"/>
        </w:rPr>
      </w:pPr>
      <w:bookmarkStart w:id="2" w:name="_File_Sizes_and"/>
      <w:bookmarkEnd w:id="2"/>
      <w:r w:rsidRPr="006536B9">
        <w:rPr>
          <w:rStyle w:val="Strong"/>
          <w:b/>
          <w:bCs w:val="0"/>
        </w:rPr>
        <w:t>File Sizes and Types</w:t>
      </w:r>
    </w:p>
    <w:tbl>
      <w:tblPr>
        <w:tblStyle w:val="TableGrid"/>
        <w:tblW w:w="0" w:type="auto"/>
        <w:tblLook w:val="04A0" w:firstRow="1" w:lastRow="0" w:firstColumn="1" w:lastColumn="0" w:noHBand="0" w:noVBand="1"/>
      </w:tblPr>
      <w:tblGrid>
        <w:gridCol w:w="10456"/>
      </w:tblGrid>
      <w:tr w:rsidR="001F3DDE" w:rsidRPr="00A02143" w14:paraId="4EAE64CA" w14:textId="77777777" w:rsidTr="0060349F">
        <w:tc>
          <w:tcPr>
            <w:tcW w:w="10456" w:type="dxa"/>
            <w:shd w:val="clear" w:color="auto" w:fill="8EAADB" w:themeFill="accent1" w:themeFillTint="99"/>
          </w:tcPr>
          <w:p w14:paraId="2F2C39B3" w14:textId="3D2CBD0A" w:rsidR="001F3DDE" w:rsidRPr="00A02143" w:rsidRDefault="0060349F" w:rsidP="00A02143">
            <w:pPr>
              <w:pStyle w:val="QRCTableHeader"/>
              <w:rPr>
                <w:sz w:val="22"/>
              </w:rPr>
            </w:pPr>
            <w:r>
              <w:rPr>
                <w:sz w:val="22"/>
              </w:rPr>
              <w:t xml:space="preserve">Accepted File Sizes </w:t>
            </w:r>
          </w:p>
        </w:tc>
      </w:tr>
      <w:tr w:rsidR="001F3DDE" w:rsidRPr="006536B9" w14:paraId="00A2842C" w14:textId="77777777" w:rsidTr="00475013">
        <w:tc>
          <w:tcPr>
            <w:tcW w:w="10456" w:type="dxa"/>
          </w:tcPr>
          <w:p w14:paraId="30AF5FD9" w14:textId="77777777" w:rsidR="006536B9" w:rsidRPr="006536B9" w:rsidRDefault="00F47836" w:rsidP="00102C82">
            <w:pPr>
              <w:spacing w:before="120" w:after="120"/>
            </w:pPr>
            <w:r w:rsidRPr="006536B9">
              <w:t xml:space="preserve">File sizes are limited by the Digital Moderation platform to </w:t>
            </w:r>
            <w:r w:rsidR="005B7978" w:rsidRPr="006536B9">
              <w:t>2</w:t>
            </w:r>
            <w:r w:rsidRPr="006536B9">
              <w:t xml:space="preserve"> GB. </w:t>
            </w:r>
            <w:r w:rsidR="00021BB4" w:rsidRPr="006536B9">
              <w:t xml:space="preserve"> </w:t>
            </w:r>
            <w:r w:rsidR="00A501F0" w:rsidRPr="006536B9">
              <w:t xml:space="preserve">Very large files may impact on your experience </w:t>
            </w:r>
            <w:r w:rsidR="00D406B5" w:rsidRPr="006536B9">
              <w:t xml:space="preserve">for </w:t>
            </w:r>
            <w:r w:rsidR="00A501F0" w:rsidRPr="006536B9">
              <w:t>reasons other than platform limitations.</w:t>
            </w:r>
            <w:r w:rsidR="00021BB4" w:rsidRPr="006536B9">
              <w:t xml:space="preserve"> </w:t>
            </w:r>
          </w:p>
          <w:p w14:paraId="135D6E48" w14:textId="1A790B33" w:rsidR="00F47836" w:rsidRPr="006536B9" w:rsidRDefault="00D406B5" w:rsidP="00102C82">
            <w:pPr>
              <w:spacing w:before="120" w:after="120"/>
            </w:pPr>
            <w:r w:rsidRPr="006536B9">
              <w:t xml:space="preserve">Our experience indicates that file sizes of up </w:t>
            </w:r>
            <w:r w:rsidR="005B7978" w:rsidRPr="006536B9">
              <w:t xml:space="preserve">to </w:t>
            </w:r>
            <w:r w:rsidR="00A501F0" w:rsidRPr="006536B9">
              <w:t xml:space="preserve">100MB </w:t>
            </w:r>
            <w:r w:rsidRPr="006536B9">
              <w:t>will enable an acceptable experience</w:t>
            </w:r>
            <w:r w:rsidR="00A501F0" w:rsidRPr="006536B9">
              <w:t xml:space="preserve"> of submitting files</w:t>
            </w:r>
            <w:r w:rsidRPr="006536B9">
              <w:t>.</w:t>
            </w:r>
            <w:r w:rsidR="00021BB4" w:rsidRPr="006536B9">
              <w:t xml:space="preserve"> </w:t>
            </w:r>
          </w:p>
          <w:p w14:paraId="025C6BEB" w14:textId="77777777" w:rsidR="00021BB4" w:rsidRPr="006536B9" w:rsidRDefault="00F47836" w:rsidP="0060349F">
            <w:pPr>
              <w:spacing w:before="120" w:after="120"/>
            </w:pPr>
            <w:r w:rsidRPr="006536B9">
              <w:t xml:space="preserve">There are several reasons why </w:t>
            </w:r>
            <w:r w:rsidR="00021BB4" w:rsidRPr="006536B9">
              <w:t xml:space="preserve">smaller files are more manageable: </w:t>
            </w:r>
          </w:p>
          <w:p w14:paraId="2EA4CCD8" w14:textId="3192D320" w:rsidR="00021BB4" w:rsidRPr="006536B9" w:rsidRDefault="00D406B5" w:rsidP="0060349F">
            <w:pPr>
              <w:pStyle w:val="ListParagraph"/>
              <w:numPr>
                <w:ilvl w:val="0"/>
                <w:numId w:val="2"/>
              </w:numPr>
              <w:spacing w:before="120" w:after="120"/>
              <w:ind w:left="426"/>
              <w:contextualSpacing w:val="0"/>
            </w:pPr>
            <w:r w:rsidRPr="006536B9">
              <w:t xml:space="preserve">depending on where you are working from, </w:t>
            </w:r>
            <w:r w:rsidR="00021BB4" w:rsidRPr="006536B9">
              <w:t xml:space="preserve">large files </w:t>
            </w:r>
            <w:r w:rsidR="00A501F0" w:rsidRPr="006536B9">
              <w:t xml:space="preserve">typically </w:t>
            </w:r>
            <w:r w:rsidR="00021BB4" w:rsidRPr="006536B9">
              <w:t>take a long time to upload</w:t>
            </w:r>
            <w:r w:rsidR="00B30734" w:rsidRPr="006536B9">
              <w:t xml:space="preserve">; </w:t>
            </w:r>
            <w:r w:rsidR="00021BB4" w:rsidRPr="006536B9">
              <w:t xml:space="preserve">the upload may fail if the </w:t>
            </w:r>
            <w:r w:rsidRPr="006536B9">
              <w:t xml:space="preserve">digital moderation </w:t>
            </w:r>
            <w:r w:rsidR="00021BB4" w:rsidRPr="006536B9">
              <w:t xml:space="preserve">application times out (this is set to occur after 15 minutes </w:t>
            </w:r>
            <w:r w:rsidR="00995DFD" w:rsidRPr="006536B9">
              <w:t>if you do not confirm your intention to continue</w:t>
            </w:r>
            <w:r w:rsidR="00021BB4" w:rsidRPr="006536B9">
              <w:t>)</w:t>
            </w:r>
          </w:p>
          <w:p w14:paraId="03535656" w14:textId="68BA3024" w:rsidR="00021BB4" w:rsidRPr="006536B9" w:rsidRDefault="00021BB4" w:rsidP="0060349F">
            <w:pPr>
              <w:pStyle w:val="ListParagraph"/>
              <w:numPr>
                <w:ilvl w:val="0"/>
                <w:numId w:val="2"/>
              </w:numPr>
              <w:spacing w:before="120" w:after="120"/>
              <w:ind w:left="426"/>
              <w:contextualSpacing w:val="0"/>
            </w:pPr>
            <w:r w:rsidRPr="006536B9">
              <w:t>they may use more storage space in your school system tha</w:t>
            </w:r>
            <w:r w:rsidR="005B7978" w:rsidRPr="006536B9">
              <w:t>n</w:t>
            </w:r>
            <w:r w:rsidRPr="006536B9">
              <w:t xml:space="preserve"> you intend</w:t>
            </w:r>
          </w:p>
          <w:p w14:paraId="2F23DFE2" w14:textId="3E129B5F" w:rsidR="00021BB4" w:rsidRPr="006536B9" w:rsidRDefault="00D406B5" w:rsidP="0060349F">
            <w:pPr>
              <w:pStyle w:val="ListParagraph"/>
              <w:numPr>
                <w:ilvl w:val="0"/>
                <w:numId w:val="2"/>
              </w:numPr>
              <w:spacing w:before="120" w:after="120"/>
              <w:ind w:left="426"/>
              <w:contextualSpacing w:val="0"/>
            </w:pPr>
            <w:r w:rsidRPr="006536B9">
              <w:t xml:space="preserve">depending on where moderators are working from, large files typically take a </w:t>
            </w:r>
            <w:r w:rsidR="00021BB4" w:rsidRPr="006536B9">
              <w:t xml:space="preserve">long time to download </w:t>
            </w:r>
            <w:r w:rsidRPr="006536B9">
              <w:t xml:space="preserve">and could </w:t>
            </w:r>
            <w:r w:rsidR="00995DFD" w:rsidRPr="006536B9">
              <w:t xml:space="preserve">also </w:t>
            </w:r>
            <w:r w:rsidRPr="006536B9">
              <w:t>be subject to timeout</w:t>
            </w:r>
            <w:r w:rsidR="005B7978" w:rsidRPr="006536B9">
              <w:t>.</w:t>
            </w:r>
          </w:p>
          <w:p w14:paraId="12CA9428" w14:textId="52D03861" w:rsidR="001F3DDE" w:rsidRPr="006536B9" w:rsidRDefault="00021BB4" w:rsidP="002D690B">
            <w:pPr>
              <w:spacing w:before="120" w:after="120"/>
            </w:pPr>
            <w:r w:rsidRPr="006536B9">
              <w:t xml:space="preserve">We are happy to discuss options for managing large files on a case by case basis. Please contact </w:t>
            </w:r>
            <w:r w:rsidR="002D690B" w:rsidRPr="006536B9">
              <w:t xml:space="preserve"> </w:t>
            </w:r>
            <w:hyperlink r:id="rId9" w:history="1">
              <w:r w:rsidR="002D690B" w:rsidRPr="006536B9">
                <w:rPr>
                  <w:rStyle w:val="Hyperlink"/>
                  <w:lang w:val="en-US" w:eastAsia="en-NZ"/>
                </w:rPr>
                <w:t>modsupport@nzqa.govt.nz</w:t>
              </w:r>
            </w:hyperlink>
            <w:r w:rsidR="002D690B" w:rsidRPr="006536B9">
              <w:t xml:space="preserve"> </w:t>
            </w:r>
            <w:r w:rsidR="00263AC6" w:rsidRPr="006536B9">
              <w:t xml:space="preserve">or </w:t>
            </w:r>
            <w:r w:rsidR="00263AC6" w:rsidRPr="006536B9">
              <w:rPr>
                <w:rFonts w:ascii="Calibri" w:hAnsi="Calibri"/>
                <w:color w:val="000000"/>
              </w:rPr>
              <w:t>(04) 463-3240</w:t>
            </w:r>
            <w:r w:rsidR="00263AC6" w:rsidRPr="006536B9">
              <w:t xml:space="preserve">, </w:t>
            </w:r>
            <w:r w:rsidR="00A501F0" w:rsidRPr="006536B9">
              <w:t xml:space="preserve">to do this. </w:t>
            </w:r>
            <w:r w:rsidRPr="006536B9">
              <w:t xml:space="preserve">  </w:t>
            </w:r>
            <w:r w:rsidR="00F47836" w:rsidRPr="006536B9">
              <w:t xml:space="preserve"> </w:t>
            </w:r>
          </w:p>
        </w:tc>
      </w:tr>
    </w:tbl>
    <w:p w14:paraId="75B54F74" w14:textId="76DBF611" w:rsidR="005E0EC1" w:rsidRDefault="005E0EC1"/>
    <w:p w14:paraId="6F7BE7E7" w14:textId="77777777" w:rsidR="005E0EC1" w:rsidRDefault="005E0EC1">
      <w:r>
        <w:br w:type="page"/>
      </w:r>
    </w:p>
    <w:tbl>
      <w:tblPr>
        <w:tblStyle w:val="TableGrid"/>
        <w:tblW w:w="0" w:type="auto"/>
        <w:tblLook w:val="04A0" w:firstRow="1" w:lastRow="0" w:firstColumn="1" w:lastColumn="0" w:noHBand="0" w:noVBand="1"/>
      </w:tblPr>
      <w:tblGrid>
        <w:gridCol w:w="10456"/>
      </w:tblGrid>
      <w:tr w:rsidR="005B7978" w:rsidRPr="0060349F" w14:paraId="2FC0D9C2" w14:textId="77777777" w:rsidTr="0060349F">
        <w:tc>
          <w:tcPr>
            <w:tcW w:w="10456" w:type="dxa"/>
            <w:shd w:val="clear" w:color="auto" w:fill="8EAADB" w:themeFill="accent1" w:themeFillTint="99"/>
          </w:tcPr>
          <w:p w14:paraId="47B617EE" w14:textId="4FADD77B" w:rsidR="005B7978" w:rsidRPr="0060349F" w:rsidRDefault="0060349F" w:rsidP="0060349F">
            <w:pPr>
              <w:pStyle w:val="QRCTableHeader"/>
              <w:rPr>
                <w:sz w:val="22"/>
              </w:rPr>
            </w:pPr>
            <w:r w:rsidRPr="0060349F">
              <w:rPr>
                <w:sz w:val="22"/>
              </w:rPr>
              <w:t>Accepted File types</w:t>
            </w:r>
          </w:p>
        </w:tc>
      </w:tr>
      <w:tr w:rsidR="005B7978" w14:paraId="76BB45E2" w14:textId="77777777" w:rsidTr="005B7978">
        <w:tc>
          <w:tcPr>
            <w:tcW w:w="10456" w:type="dxa"/>
          </w:tcPr>
          <w:p w14:paraId="146EA838" w14:textId="77777777" w:rsidR="005B7978" w:rsidRPr="002D690B" w:rsidRDefault="005B7978" w:rsidP="000C0228">
            <w:pPr>
              <w:spacing w:before="120" w:after="120"/>
            </w:pPr>
            <w:r w:rsidRPr="002D690B">
              <w:t>The following file types are accepted:</w:t>
            </w:r>
          </w:p>
          <w:tbl>
            <w:tblPr>
              <w:tblW w:w="10258" w:type="dxa"/>
              <w:shd w:val="clear" w:color="auto" w:fill="F2F2F2"/>
              <w:tblCellMar>
                <w:left w:w="0" w:type="dxa"/>
                <w:right w:w="0" w:type="dxa"/>
              </w:tblCellMar>
              <w:tblLook w:val="04A0" w:firstRow="1" w:lastRow="0" w:firstColumn="1" w:lastColumn="0" w:noHBand="0" w:noVBand="1"/>
            </w:tblPr>
            <w:tblGrid>
              <w:gridCol w:w="2411"/>
              <w:gridCol w:w="2581"/>
              <w:gridCol w:w="5266"/>
            </w:tblGrid>
            <w:tr w:rsidR="005B7978" w14:paraId="1CB3A3F5" w14:textId="77777777" w:rsidTr="002D690B">
              <w:trPr>
                <w:trHeight w:val="282"/>
              </w:trPr>
              <w:tc>
                <w:tcPr>
                  <w:tcW w:w="2411" w:type="dxa"/>
                  <w:tcBorders>
                    <w:top w:val="nil"/>
                    <w:left w:val="nil"/>
                    <w:bottom w:val="single" w:sz="4" w:space="0" w:color="auto"/>
                    <w:right w:val="nil"/>
                  </w:tcBorders>
                  <w:shd w:val="clear" w:color="auto" w:fill="auto"/>
                  <w:tcMar>
                    <w:top w:w="60" w:type="dxa"/>
                    <w:left w:w="90" w:type="dxa"/>
                    <w:bottom w:w="60" w:type="dxa"/>
                    <w:right w:w="0" w:type="dxa"/>
                  </w:tcMar>
                  <w:hideMark/>
                </w:tcPr>
                <w:p w14:paraId="74381D6B" w14:textId="77777777" w:rsidR="005B7978" w:rsidRPr="002D690B" w:rsidRDefault="005B7978" w:rsidP="005B7978">
                  <w:pPr>
                    <w:pStyle w:val="Heading3"/>
                    <w:spacing w:before="0" w:line="285" w:lineRule="atLeast"/>
                    <w:textAlignment w:val="baseline"/>
                    <w:rPr>
                      <w:b/>
                      <w:bCs/>
                    </w:rPr>
                  </w:pPr>
                  <w:r w:rsidRPr="002D690B">
                    <w:rPr>
                      <w:b/>
                      <w:bCs/>
                    </w:rPr>
                    <w:t>Files types</w:t>
                  </w:r>
                </w:p>
              </w:tc>
              <w:tc>
                <w:tcPr>
                  <w:tcW w:w="2581" w:type="dxa"/>
                  <w:tcBorders>
                    <w:top w:val="nil"/>
                    <w:left w:val="nil"/>
                    <w:bottom w:val="single" w:sz="4" w:space="0" w:color="auto"/>
                    <w:right w:val="nil"/>
                  </w:tcBorders>
                  <w:shd w:val="clear" w:color="auto" w:fill="auto"/>
                  <w:tcMar>
                    <w:top w:w="60" w:type="dxa"/>
                    <w:left w:w="90" w:type="dxa"/>
                    <w:bottom w:w="60" w:type="dxa"/>
                    <w:right w:w="0" w:type="dxa"/>
                  </w:tcMar>
                  <w:hideMark/>
                </w:tcPr>
                <w:p w14:paraId="27CD911A" w14:textId="77777777" w:rsidR="005B7978" w:rsidRPr="002D690B" w:rsidRDefault="005B7978" w:rsidP="005B7978">
                  <w:pPr>
                    <w:pStyle w:val="Heading3"/>
                    <w:spacing w:before="0" w:line="285" w:lineRule="atLeast"/>
                    <w:textAlignment w:val="baseline"/>
                    <w:rPr>
                      <w:b/>
                      <w:bCs/>
                    </w:rPr>
                  </w:pPr>
                  <w:r w:rsidRPr="002D690B">
                    <w:rPr>
                      <w:b/>
                      <w:bCs/>
                    </w:rPr>
                    <w:t>Preferred format</w:t>
                  </w:r>
                </w:p>
              </w:tc>
              <w:tc>
                <w:tcPr>
                  <w:tcW w:w="5266" w:type="dxa"/>
                  <w:tcBorders>
                    <w:top w:val="nil"/>
                    <w:left w:val="nil"/>
                    <w:bottom w:val="single" w:sz="4" w:space="0" w:color="auto"/>
                    <w:right w:val="nil"/>
                  </w:tcBorders>
                  <w:shd w:val="clear" w:color="auto" w:fill="auto"/>
                  <w:tcMar>
                    <w:top w:w="60" w:type="dxa"/>
                    <w:left w:w="90" w:type="dxa"/>
                    <w:bottom w:w="60" w:type="dxa"/>
                    <w:right w:w="0" w:type="dxa"/>
                  </w:tcMar>
                  <w:hideMark/>
                </w:tcPr>
                <w:p w14:paraId="14445669" w14:textId="77777777" w:rsidR="005B7978" w:rsidRPr="002D690B" w:rsidRDefault="005B7978" w:rsidP="005B7978">
                  <w:pPr>
                    <w:pStyle w:val="Heading3"/>
                    <w:spacing w:before="0" w:line="285" w:lineRule="atLeast"/>
                    <w:textAlignment w:val="baseline"/>
                    <w:rPr>
                      <w:b/>
                      <w:bCs/>
                    </w:rPr>
                  </w:pPr>
                  <w:r w:rsidRPr="002D690B">
                    <w:rPr>
                      <w:b/>
                      <w:bCs/>
                    </w:rPr>
                    <w:t>Formats also accepted</w:t>
                  </w:r>
                </w:p>
              </w:tc>
            </w:tr>
            <w:tr w:rsidR="005B7978" w14:paraId="6E337FE7" w14:textId="77777777" w:rsidTr="002D690B">
              <w:trPr>
                <w:trHeight w:val="268"/>
              </w:trPr>
              <w:tc>
                <w:tcPr>
                  <w:tcW w:w="2411" w:type="dxa"/>
                  <w:tcBorders>
                    <w:top w:val="single" w:sz="4" w:space="0" w:color="auto"/>
                    <w:left w:val="nil"/>
                    <w:bottom w:val="single" w:sz="6" w:space="0" w:color="CCCCCC"/>
                    <w:right w:val="nil"/>
                  </w:tcBorders>
                  <w:shd w:val="clear" w:color="auto" w:fill="auto"/>
                  <w:tcMar>
                    <w:top w:w="60" w:type="dxa"/>
                    <w:left w:w="90" w:type="dxa"/>
                    <w:bottom w:w="60" w:type="dxa"/>
                    <w:right w:w="0" w:type="dxa"/>
                  </w:tcMar>
                  <w:hideMark/>
                </w:tcPr>
                <w:p w14:paraId="32A5AF1E"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Documents</w:t>
                  </w:r>
                </w:p>
              </w:tc>
              <w:tc>
                <w:tcPr>
                  <w:tcW w:w="2581" w:type="dxa"/>
                  <w:tcBorders>
                    <w:top w:val="single" w:sz="4" w:space="0" w:color="auto"/>
                    <w:left w:val="nil"/>
                    <w:bottom w:val="single" w:sz="6" w:space="0" w:color="CCCCCC"/>
                    <w:right w:val="nil"/>
                  </w:tcBorders>
                  <w:shd w:val="clear" w:color="auto" w:fill="auto"/>
                  <w:tcMar>
                    <w:top w:w="60" w:type="dxa"/>
                    <w:left w:w="90" w:type="dxa"/>
                    <w:bottom w:w="60" w:type="dxa"/>
                    <w:right w:w="0" w:type="dxa"/>
                  </w:tcMar>
                  <w:hideMark/>
                </w:tcPr>
                <w:p w14:paraId="193BE5D2"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pdf</w:t>
                  </w:r>
                </w:p>
              </w:tc>
              <w:tc>
                <w:tcPr>
                  <w:tcW w:w="5266" w:type="dxa"/>
                  <w:tcBorders>
                    <w:top w:val="single" w:sz="4" w:space="0" w:color="auto"/>
                    <w:left w:val="nil"/>
                    <w:bottom w:val="single" w:sz="6" w:space="0" w:color="CCCCCC"/>
                    <w:right w:val="nil"/>
                  </w:tcBorders>
                  <w:shd w:val="clear" w:color="auto" w:fill="auto"/>
                  <w:tcMar>
                    <w:top w:w="60" w:type="dxa"/>
                    <w:left w:w="90" w:type="dxa"/>
                    <w:bottom w:w="60" w:type="dxa"/>
                    <w:right w:w="0" w:type="dxa"/>
                  </w:tcMar>
                  <w:hideMark/>
                </w:tcPr>
                <w:p w14:paraId="29EC6D8D"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 xml:space="preserve">doc, </w:t>
                  </w:r>
                  <w:proofErr w:type="spellStart"/>
                  <w:r>
                    <w:rPr>
                      <w:rFonts w:ascii="Verdana" w:hAnsi="Verdana"/>
                      <w:color w:val="333333"/>
                      <w:sz w:val="20"/>
                      <w:szCs w:val="20"/>
                    </w:rPr>
                    <w:t>docx</w:t>
                  </w:r>
                  <w:proofErr w:type="spellEnd"/>
                  <w:r>
                    <w:rPr>
                      <w:rFonts w:ascii="Verdana" w:hAnsi="Verdana"/>
                      <w:color w:val="333333"/>
                      <w:sz w:val="20"/>
                      <w:szCs w:val="20"/>
                    </w:rPr>
                    <w:t xml:space="preserve">, </w:t>
                  </w:r>
                  <w:proofErr w:type="spellStart"/>
                  <w:r>
                    <w:rPr>
                      <w:rFonts w:ascii="Verdana" w:hAnsi="Verdana"/>
                      <w:color w:val="333333"/>
                      <w:sz w:val="20"/>
                      <w:szCs w:val="20"/>
                    </w:rPr>
                    <w:t>odt</w:t>
                  </w:r>
                  <w:proofErr w:type="spellEnd"/>
                  <w:r>
                    <w:rPr>
                      <w:rFonts w:ascii="Verdana" w:hAnsi="Verdana"/>
                      <w:color w:val="333333"/>
                      <w:sz w:val="20"/>
                      <w:szCs w:val="20"/>
                    </w:rPr>
                    <w:t xml:space="preserve">, </w:t>
                  </w:r>
                  <w:proofErr w:type="spellStart"/>
                  <w:r>
                    <w:rPr>
                      <w:rFonts w:ascii="Verdana" w:hAnsi="Verdana"/>
                      <w:color w:val="333333"/>
                      <w:sz w:val="20"/>
                      <w:szCs w:val="20"/>
                    </w:rPr>
                    <w:t>xls</w:t>
                  </w:r>
                  <w:proofErr w:type="spellEnd"/>
                  <w:r>
                    <w:rPr>
                      <w:rFonts w:ascii="Verdana" w:hAnsi="Verdana"/>
                      <w:color w:val="333333"/>
                      <w:sz w:val="20"/>
                      <w:szCs w:val="20"/>
                    </w:rPr>
                    <w:t xml:space="preserve">, </w:t>
                  </w:r>
                  <w:proofErr w:type="spellStart"/>
                  <w:r>
                    <w:rPr>
                      <w:rFonts w:ascii="Verdana" w:hAnsi="Verdana"/>
                      <w:color w:val="333333"/>
                      <w:sz w:val="20"/>
                      <w:szCs w:val="20"/>
                    </w:rPr>
                    <w:t>xlsx</w:t>
                  </w:r>
                  <w:proofErr w:type="spellEnd"/>
                  <w:r>
                    <w:rPr>
                      <w:rFonts w:ascii="Verdana" w:hAnsi="Verdana"/>
                      <w:color w:val="333333"/>
                      <w:sz w:val="20"/>
                      <w:szCs w:val="20"/>
                    </w:rPr>
                    <w:t xml:space="preserve">, csv, </w:t>
                  </w:r>
                  <w:proofErr w:type="spellStart"/>
                  <w:r>
                    <w:rPr>
                      <w:rFonts w:ascii="Verdana" w:hAnsi="Verdana"/>
                      <w:color w:val="333333"/>
                      <w:sz w:val="20"/>
                      <w:szCs w:val="20"/>
                    </w:rPr>
                    <w:t>ods</w:t>
                  </w:r>
                  <w:proofErr w:type="spellEnd"/>
                  <w:r>
                    <w:rPr>
                      <w:rFonts w:ascii="Verdana" w:hAnsi="Verdana"/>
                      <w:color w:val="333333"/>
                      <w:sz w:val="20"/>
                      <w:szCs w:val="20"/>
                    </w:rPr>
                    <w:t xml:space="preserve">, ppt, pptx, </w:t>
                  </w:r>
                  <w:proofErr w:type="spellStart"/>
                  <w:r>
                    <w:rPr>
                      <w:rFonts w:ascii="Verdana" w:hAnsi="Verdana"/>
                      <w:color w:val="333333"/>
                      <w:sz w:val="20"/>
                      <w:szCs w:val="20"/>
                    </w:rPr>
                    <w:t>odp</w:t>
                  </w:r>
                  <w:proofErr w:type="spellEnd"/>
                </w:p>
              </w:tc>
            </w:tr>
            <w:tr w:rsidR="005B7978" w14:paraId="5A46BB64" w14:textId="77777777" w:rsidTr="002D690B">
              <w:trPr>
                <w:trHeight w:val="268"/>
              </w:trPr>
              <w:tc>
                <w:tcPr>
                  <w:tcW w:w="2411" w:type="dxa"/>
                  <w:tcBorders>
                    <w:top w:val="nil"/>
                    <w:left w:val="nil"/>
                    <w:bottom w:val="single" w:sz="6" w:space="0" w:color="CCCCCC"/>
                    <w:right w:val="nil"/>
                  </w:tcBorders>
                  <w:shd w:val="clear" w:color="auto" w:fill="auto"/>
                  <w:tcMar>
                    <w:top w:w="60" w:type="dxa"/>
                    <w:left w:w="90" w:type="dxa"/>
                    <w:bottom w:w="60" w:type="dxa"/>
                    <w:right w:w="0" w:type="dxa"/>
                  </w:tcMar>
                  <w:hideMark/>
                </w:tcPr>
                <w:p w14:paraId="48BEBE46"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Images</w:t>
                  </w:r>
                </w:p>
              </w:tc>
              <w:tc>
                <w:tcPr>
                  <w:tcW w:w="2581" w:type="dxa"/>
                  <w:tcBorders>
                    <w:top w:val="nil"/>
                    <w:left w:val="nil"/>
                    <w:bottom w:val="single" w:sz="6" w:space="0" w:color="CCCCCC"/>
                    <w:right w:val="nil"/>
                  </w:tcBorders>
                  <w:shd w:val="clear" w:color="auto" w:fill="auto"/>
                  <w:tcMar>
                    <w:top w:w="60" w:type="dxa"/>
                    <w:left w:w="90" w:type="dxa"/>
                    <w:bottom w:w="60" w:type="dxa"/>
                    <w:right w:w="0" w:type="dxa"/>
                  </w:tcMar>
                  <w:hideMark/>
                </w:tcPr>
                <w:p w14:paraId="589658EC"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insert into a pdf</w:t>
                  </w:r>
                </w:p>
              </w:tc>
              <w:tc>
                <w:tcPr>
                  <w:tcW w:w="5266" w:type="dxa"/>
                  <w:tcBorders>
                    <w:top w:val="nil"/>
                    <w:left w:val="nil"/>
                    <w:bottom w:val="single" w:sz="6" w:space="0" w:color="CCCCCC"/>
                    <w:right w:val="nil"/>
                  </w:tcBorders>
                  <w:shd w:val="clear" w:color="auto" w:fill="auto"/>
                  <w:tcMar>
                    <w:top w:w="60" w:type="dxa"/>
                    <w:left w:w="90" w:type="dxa"/>
                    <w:bottom w:w="60" w:type="dxa"/>
                    <w:right w:w="0" w:type="dxa"/>
                  </w:tcMar>
                  <w:hideMark/>
                </w:tcPr>
                <w:p w14:paraId="1ADE393E"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documents</w:t>
                  </w:r>
                </w:p>
              </w:tc>
            </w:tr>
            <w:tr w:rsidR="005B7978" w14:paraId="0C6FAB07" w14:textId="77777777" w:rsidTr="002D690B">
              <w:trPr>
                <w:trHeight w:val="268"/>
              </w:trPr>
              <w:tc>
                <w:tcPr>
                  <w:tcW w:w="2411" w:type="dxa"/>
                  <w:tcBorders>
                    <w:top w:val="nil"/>
                    <w:left w:val="nil"/>
                    <w:bottom w:val="single" w:sz="6" w:space="0" w:color="CCCCCC"/>
                    <w:right w:val="nil"/>
                  </w:tcBorders>
                  <w:shd w:val="clear" w:color="auto" w:fill="auto"/>
                  <w:tcMar>
                    <w:top w:w="60" w:type="dxa"/>
                    <w:left w:w="90" w:type="dxa"/>
                    <w:bottom w:w="60" w:type="dxa"/>
                    <w:right w:w="0" w:type="dxa"/>
                  </w:tcMar>
                  <w:hideMark/>
                </w:tcPr>
                <w:p w14:paraId="668FCA2F"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Audio</w:t>
                  </w:r>
                </w:p>
              </w:tc>
              <w:tc>
                <w:tcPr>
                  <w:tcW w:w="2581" w:type="dxa"/>
                  <w:tcBorders>
                    <w:top w:val="nil"/>
                    <w:left w:val="nil"/>
                    <w:bottom w:val="single" w:sz="6" w:space="0" w:color="CCCCCC"/>
                    <w:right w:val="nil"/>
                  </w:tcBorders>
                  <w:shd w:val="clear" w:color="auto" w:fill="auto"/>
                  <w:tcMar>
                    <w:top w:w="60" w:type="dxa"/>
                    <w:left w:w="90" w:type="dxa"/>
                    <w:bottom w:w="60" w:type="dxa"/>
                    <w:right w:w="0" w:type="dxa"/>
                  </w:tcMar>
                  <w:hideMark/>
                </w:tcPr>
                <w:p w14:paraId="354C6BA1"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mp3, wav</w:t>
                  </w:r>
                </w:p>
              </w:tc>
              <w:tc>
                <w:tcPr>
                  <w:tcW w:w="5266" w:type="dxa"/>
                  <w:tcBorders>
                    <w:top w:val="nil"/>
                    <w:left w:val="nil"/>
                    <w:bottom w:val="single" w:sz="6" w:space="0" w:color="CCCCCC"/>
                    <w:right w:val="nil"/>
                  </w:tcBorders>
                  <w:shd w:val="clear" w:color="auto" w:fill="auto"/>
                  <w:tcMar>
                    <w:top w:w="60" w:type="dxa"/>
                    <w:left w:w="90" w:type="dxa"/>
                    <w:bottom w:w="60" w:type="dxa"/>
                    <w:right w:w="0" w:type="dxa"/>
                  </w:tcMar>
                  <w:hideMark/>
                </w:tcPr>
                <w:p w14:paraId="4FC9D14F"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proofErr w:type="spellStart"/>
                  <w:r>
                    <w:rPr>
                      <w:rFonts w:ascii="Verdana" w:hAnsi="Verdana"/>
                      <w:color w:val="333333"/>
                      <w:sz w:val="20"/>
                      <w:szCs w:val="20"/>
                    </w:rPr>
                    <w:t>wmz</w:t>
                  </w:r>
                  <w:proofErr w:type="spellEnd"/>
                </w:p>
              </w:tc>
            </w:tr>
            <w:tr w:rsidR="005B7978" w14:paraId="3F2DE0C8" w14:textId="77777777" w:rsidTr="002D690B">
              <w:trPr>
                <w:trHeight w:val="268"/>
              </w:trPr>
              <w:tc>
                <w:tcPr>
                  <w:tcW w:w="2411" w:type="dxa"/>
                  <w:tcBorders>
                    <w:top w:val="nil"/>
                    <w:left w:val="nil"/>
                    <w:bottom w:val="single" w:sz="6" w:space="0" w:color="CCCCCC"/>
                    <w:right w:val="nil"/>
                  </w:tcBorders>
                  <w:shd w:val="clear" w:color="auto" w:fill="auto"/>
                  <w:tcMar>
                    <w:top w:w="60" w:type="dxa"/>
                    <w:left w:w="90" w:type="dxa"/>
                    <w:bottom w:w="60" w:type="dxa"/>
                    <w:right w:w="0" w:type="dxa"/>
                  </w:tcMar>
                  <w:hideMark/>
                </w:tcPr>
                <w:p w14:paraId="3300F187" w14:textId="1ABFDEE8"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Multi-media</w:t>
                  </w:r>
                  <w:r w:rsidR="00040EE9">
                    <w:rPr>
                      <w:rFonts w:ascii="Verdana" w:hAnsi="Verdana"/>
                      <w:color w:val="333333"/>
                      <w:sz w:val="20"/>
                      <w:szCs w:val="20"/>
                    </w:rPr>
                    <w:t>/video</w:t>
                  </w:r>
                </w:p>
              </w:tc>
              <w:tc>
                <w:tcPr>
                  <w:tcW w:w="2581" w:type="dxa"/>
                  <w:tcBorders>
                    <w:top w:val="nil"/>
                    <w:left w:val="nil"/>
                    <w:bottom w:val="single" w:sz="6" w:space="0" w:color="CCCCCC"/>
                    <w:right w:val="nil"/>
                  </w:tcBorders>
                  <w:shd w:val="clear" w:color="auto" w:fill="auto"/>
                  <w:tcMar>
                    <w:top w:w="60" w:type="dxa"/>
                    <w:left w:w="90" w:type="dxa"/>
                    <w:bottom w:w="60" w:type="dxa"/>
                    <w:right w:w="0" w:type="dxa"/>
                  </w:tcMar>
                  <w:hideMark/>
                </w:tcPr>
                <w:p w14:paraId="463E948B"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 xml:space="preserve">mp4, </w:t>
                  </w:r>
                  <w:proofErr w:type="spellStart"/>
                  <w:r>
                    <w:rPr>
                      <w:rFonts w:ascii="Verdana" w:hAnsi="Verdana"/>
                      <w:color w:val="333333"/>
                      <w:sz w:val="20"/>
                      <w:szCs w:val="20"/>
                    </w:rPr>
                    <w:t>avi</w:t>
                  </w:r>
                  <w:proofErr w:type="spellEnd"/>
                  <w:r>
                    <w:rPr>
                      <w:rFonts w:ascii="Verdana" w:hAnsi="Verdana"/>
                      <w:color w:val="333333"/>
                      <w:sz w:val="20"/>
                      <w:szCs w:val="20"/>
                    </w:rPr>
                    <w:t xml:space="preserve">, </w:t>
                  </w:r>
                  <w:proofErr w:type="spellStart"/>
                  <w:r>
                    <w:rPr>
                      <w:rFonts w:ascii="Verdana" w:hAnsi="Verdana"/>
                      <w:color w:val="333333"/>
                      <w:sz w:val="20"/>
                      <w:szCs w:val="20"/>
                    </w:rPr>
                    <w:t>mov</w:t>
                  </w:r>
                  <w:proofErr w:type="spellEnd"/>
                </w:p>
              </w:tc>
              <w:tc>
                <w:tcPr>
                  <w:tcW w:w="5266" w:type="dxa"/>
                  <w:tcBorders>
                    <w:top w:val="nil"/>
                    <w:left w:val="nil"/>
                    <w:bottom w:val="single" w:sz="6" w:space="0" w:color="CCCCCC"/>
                    <w:right w:val="nil"/>
                  </w:tcBorders>
                  <w:shd w:val="clear" w:color="auto" w:fill="auto"/>
                  <w:tcMar>
                    <w:top w:w="60" w:type="dxa"/>
                    <w:left w:w="90" w:type="dxa"/>
                    <w:bottom w:w="60" w:type="dxa"/>
                    <w:right w:w="0" w:type="dxa"/>
                  </w:tcMar>
                  <w:hideMark/>
                </w:tcPr>
                <w:p w14:paraId="69D583CB" w14:textId="77777777" w:rsidR="005B7978" w:rsidRDefault="005B7978" w:rsidP="005B7978">
                  <w:pPr>
                    <w:pStyle w:val="NormalWeb"/>
                    <w:spacing w:before="0" w:beforeAutospacing="0" w:after="0" w:afterAutospacing="0" w:line="285" w:lineRule="atLeast"/>
                    <w:textAlignment w:val="baseline"/>
                    <w:rPr>
                      <w:rFonts w:ascii="Verdana" w:hAnsi="Verdana"/>
                      <w:color w:val="333333"/>
                      <w:sz w:val="20"/>
                      <w:szCs w:val="20"/>
                    </w:rPr>
                  </w:pPr>
                  <w:r>
                    <w:rPr>
                      <w:rFonts w:ascii="Verdana" w:hAnsi="Verdana"/>
                      <w:color w:val="333333"/>
                      <w:sz w:val="20"/>
                      <w:szCs w:val="20"/>
                    </w:rPr>
                    <w:t> </w:t>
                  </w:r>
                </w:p>
              </w:tc>
            </w:tr>
          </w:tbl>
          <w:p w14:paraId="61DE74E3" w14:textId="77777777" w:rsidR="006536B9" w:rsidRDefault="006536B9" w:rsidP="000C0228">
            <w:pPr>
              <w:spacing w:before="120" w:after="120"/>
            </w:pPr>
          </w:p>
          <w:p w14:paraId="5E1530EC" w14:textId="1AC3BAB5" w:rsidR="005B7978" w:rsidRPr="006536B9" w:rsidRDefault="005B7978" w:rsidP="000C0228">
            <w:pPr>
              <w:spacing w:before="120" w:after="120"/>
            </w:pPr>
            <w:r w:rsidRPr="006536B9">
              <w:t>If you are using other formats, moderators may not be able to read your files. Please contact</w:t>
            </w:r>
            <w:r w:rsidR="002D690B" w:rsidRPr="006536B9">
              <w:t xml:space="preserve"> </w:t>
            </w:r>
            <w:hyperlink r:id="rId10" w:history="1">
              <w:r w:rsidR="00263AC6" w:rsidRPr="006536B9">
                <w:rPr>
                  <w:rStyle w:val="Hyperlink"/>
                  <w:lang w:val="en-US" w:eastAsia="en-NZ"/>
                </w:rPr>
                <w:t>modsupport@nzqa.govt.nz</w:t>
              </w:r>
            </w:hyperlink>
            <w:r w:rsidR="00263AC6" w:rsidRPr="006536B9">
              <w:rPr>
                <w:lang w:val="en-US" w:eastAsia="en-NZ"/>
              </w:rPr>
              <w:t xml:space="preserve"> or</w:t>
            </w:r>
            <w:r w:rsidR="002D690B" w:rsidRPr="006536B9">
              <w:rPr>
                <w:rFonts w:ascii="Calibri" w:hAnsi="Calibri"/>
                <w:color w:val="000000"/>
              </w:rPr>
              <w:t xml:space="preserve"> (04) 463-3240</w:t>
            </w:r>
            <w:r w:rsidRPr="006536B9">
              <w:t xml:space="preserve"> to discuss options if you are using file types other than those mentioned.  </w:t>
            </w:r>
          </w:p>
          <w:p w14:paraId="6E02A686" w14:textId="77777777" w:rsidR="00047970" w:rsidRDefault="00047970" w:rsidP="002D690B">
            <w:pPr>
              <w:spacing w:before="120" w:after="120"/>
            </w:pPr>
            <w:r w:rsidRPr="002D690B">
              <w:rPr>
                <w:b/>
              </w:rPr>
              <w:t>Please Note</w:t>
            </w:r>
            <w:r>
              <w:t xml:space="preserve">:  </w:t>
            </w:r>
            <w:r w:rsidRPr="000C0228">
              <w:t xml:space="preserve">Zipped (.zip), executable (.exe) and other coding type files (e.g. .html) are not accepted for security reasons. </w:t>
            </w:r>
          </w:p>
        </w:tc>
      </w:tr>
    </w:tbl>
    <w:p w14:paraId="29025B6A" w14:textId="64864AF1" w:rsidR="00047970" w:rsidRDefault="00047970" w:rsidP="005E0EC1"/>
    <w:p w14:paraId="0EF5DB7E" w14:textId="5C76CC5B" w:rsidR="005E0EC1" w:rsidRDefault="005E0EC1" w:rsidP="005E0EC1">
      <w:pPr>
        <w:pStyle w:val="Heading1"/>
      </w:pPr>
      <w:bookmarkStart w:id="3" w:name="_Managing_Video_Files"/>
      <w:bookmarkEnd w:id="3"/>
      <w:r>
        <w:t>Managing Video Files</w:t>
      </w:r>
    </w:p>
    <w:tbl>
      <w:tblPr>
        <w:tblStyle w:val="TableGrid"/>
        <w:tblW w:w="0" w:type="auto"/>
        <w:tblLook w:val="04A0" w:firstRow="1" w:lastRow="0" w:firstColumn="1" w:lastColumn="0" w:noHBand="0" w:noVBand="1"/>
      </w:tblPr>
      <w:tblGrid>
        <w:gridCol w:w="10456"/>
      </w:tblGrid>
      <w:tr w:rsidR="000E5099" w:rsidRPr="0060349F" w14:paraId="7223ABE8" w14:textId="77777777" w:rsidTr="0060349F">
        <w:tc>
          <w:tcPr>
            <w:tcW w:w="10456" w:type="dxa"/>
            <w:shd w:val="clear" w:color="auto" w:fill="8EAADB" w:themeFill="accent1" w:themeFillTint="99"/>
          </w:tcPr>
          <w:p w14:paraId="0DC5A3A5" w14:textId="1619240F" w:rsidR="000E5099" w:rsidRPr="0060349F" w:rsidRDefault="004F5F90" w:rsidP="0060349F">
            <w:pPr>
              <w:pStyle w:val="QRCTableHeader"/>
              <w:rPr>
                <w:sz w:val="22"/>
              </w:rPr>
            </w:pPr>
            <w:r>
              <w:rPr>
                <w:sz w:val="22"/>
              </w:rPr>
              <w:t>Managing Video Files</w:t>
            </w:r>
          </w:p>
        </w:tc>
      </w:tr>
      <w:tr w:rsidR="000E5099" w14:paraId="4D3FC859" w14:textId="77777777" w:rsidTr="00475013">
        <w:tc>
          <w:tcPr>
            <w:tcW w:w="10456" w:type="dxa"/>
          </w:tcPr>
          <w:p w14:paraId="5D86E19C" w14:textId="049C4D24" w:rsidR="000E5099" w:rsidRPr="004F5F90" w:rsidRDefault="000E5099" w:rsidP="0060349F">
            <w:pPr>
              <w:spacing w:before="120" w:after="120"/>
              <w:rPr>
                <w:b/>
              </w:rPr>
            </w:pPr>
            <w:r w:rsidRPr="004F5F90">
              <w:rPr>
                <w:b/>
              </w:rPr>
              <w:t>Reduce the size of files by:</w:t>
            </w:r>
          </w:p>
          <w:p w14:paraId="1A8A011B" w14:textId="77777777" w:rsidR="000E5099" w:rsidRDefault="000E5099" w:rsidP="0060349F">
            <w:pPr>
              <w:pStyle w:val="ListParagraph"/>
              <w:numPr>
                <w:ilvl w:val="0"/>
                <w:numId w:val="2"/>
              </w:numPr>
              <w:spacing w:before="120" w:after="120"/>
              <w:ind w:left="426"/>
              <w:contextualSpacing w:val="0"/>
            </w:pPr>
            <w:r>
              <w:t>adjusting the recording settings on your video camera</w:t>
            </w:r>
          </w:p>
          <w:p w14:paraId="3B591DB5" w14:textId="77777777" w:rsidR="000E5099" w:rsidRDefault="000E5099" w:rsidP="0060349F">
            <w:pPr>
              <w:pStyle w:val="ListParagraph"/>
              <w:numPr>
                <w:ilvl w:val="0"/>
                <w:numId w:val="2"/>
              </w:numPr>
              <w:spacing w:before="120" w:after="120"/>
              <w:ind w:left="426"/>
              <w:contextualSpacing w:val="0"/>
            </w:pPr>
            <w:r>
              <w:t>converting the file to another file type</w:t>
            </w:r>
          </w:p>
          <w:p w14:paraId="64D58BBB" w14:textId="77777777" w:rsidR="000E5099" w:rsidRDefault="000E5099" w:rsidP="000E5099"/>
          <w:p w14:paraId="6F5E831C" w14:textId="6D99F5D8" w:rsidR="000E5099" w:rsidRDefault="000E5099" w:rsidP="000E5099">
            <w:r>
              <w:t>Video cameras, by default, are usually set to ‘auto’. The settings for the recording size and the frame rate are likely to be high and this creates large files</w:t>
            </w:r>
            <w:r w:rsidR="006D5F4F">
              <w:t xml:space="preserve"> (&gt;200MB)</w:t>
            </w:r>
            <w:r>
              <w:t>.</w:t>
            </w:r>
            <w:r w:rsidR="00102C82">
              <w:t xml:space="preserve"> </w:t>
            </w:r>
            <w:r>
              <w:t>There are many YouTube videos and other online guides on how to adjust your camera</w:t>
            </w:r>
            <w:r w:rsidR="00102C82">
              <w:t xml:space="preserve"> </w:t>
            </w:r>
            <w:r>
              <w:t>settings to create smaller video files.</w:t>
            </w:r>
          </w:p>
          <w:p w14:paraId="17D8C4E2" w14:textId="77777777" w:rsidR="000E5099" w:rsidRDefault="000E5099" w:rsidP="000E5099"/>
          <w:p w14:paraId="2DCFB9B0" w14:textId="77777777" w:rsidR="000E5099" w:rsidRDefault="000E5099" w:rsidP="002D690B">
            <w:pPr>
              <w:spacing w:after="120"/>
            </w:pPr>
            <w:r>
              <w:t>Converting to another format may also compress the file.</w:t>
            </w:r>
          </w:p>
          <w:p w14:paraId="27233D0A" w14:textId="6ABCA0C6" w:rsidR="004F5F90" w:rsidRDefault="004F5F90" w:rsidP="004F5F90">
            <w:pPr>
              <w:spacing w:before="120" w:after="120"/>
              <w:rPr>
                <w:b/>
              </w:rPr>
            </w:pPr>
          </w:p>
          <w:p w14:paraId="2C887FE1" w14:textId="4C86593B" w:rsidR="004F5F90" w:rsidRDefault="004F5F90" w:rsidP="004F5F90">
            <w:pPr>
              <w:spacing w:before="120" w:after="120"/>
              <w:rPr>
                <w:b/>
              </w:rPr>
            </w:pPr>
            <w:r>
              <w:rPr>
                <w:b/>
              </w:rPr>
              <w:t xml:space="preserve">Covert the file to </w:t>
            </w:r>
            <w:r w:rsidR="00040EE9">
              <w:rPr>
                <w:b/>
              </w:rPr>
              <w:t>an accepted</w:t>
            </w:r>
            <w:r>
              <w:rPr>
                <w:b/>
              </w:rPr>
              <w:t xml:space="preserve"> format:</w:t>
            </w:r>
          </w:p>
          <w:p w14:paraId="66A84BB6" w14:textId="012AAFCD" w:rsidR="004F5F90" w:rsidRPr="004F5F90" w:rsidRDefault="004F5F90" w:rsidP="004F5F90">
            <w:pPr>
              <w:spacing w:before="120" w:after="120"/>
            </w:pPr>
            <w:r w:rsidRPr="004F5F90">
              <w:t xml:space="preserve">The accepted video file types are: mp4, </w:t>
            </w:r>
            <w:proofErr w:type="spellStart"/>
            <w:r w:rsidRPr="004F5F90">
              <w:t>avi</w:t>
            </w:r>
            <w:proofErr w:type="spellEnd"/>
            <w:r w:rsidRPr="004F5F90">
              <w:t xml:space="preserve"> or mov.  </w:t>
            </w:r>
          </w:p>
          <w:p w14:paraId="61D897AE" w14:textId="7EED94B3" w:rsidR="004F5F90" w:rsidRDefault="004F5F90" w:rsidP="002D690B">
            <w:pPr>
              <w:spacing w:after="120"/>
            </w:pPr>
            <w:r>
              <w:t>There are numerous applications available to convert video files from one format to another. See the Useful Links section below.  Many applications also have an export function which allows you to export files in a common format.</w:t>
            </w:r>
          </w:p>
        </w:tc>
      </w:tr>
    </w:tbl>
    <w:p w14:paraId="22F5EBE1" w14:textId="77777777" w:rsidR="000E5099" w:rsidRDefault="000E5099" w:rsidP="004025F7">
      <w:pPr>
        <w:pStyle w:val="Heading3"/>
        <w:rPr>
          <w:rStyle w:val="Strong"/>
        </w:rPr>
      </w:pPr>
    </w:p>
    <w:p w14:paraId="37244183" w14:textId="77777777" w:rsidR="006536B9" w:rsidRDefault="006536B9">
      <w:pPr>
        <w:rPr>
          <w:rStyle w:val="Strong"/>
          <w:rFonts w:asciiTheme="majorHAnsi" w:eastAsiaTheme="majorEastAsia" w:hAnsiTheme="majorHAnsi" w:cstheme="majorBidi"/>
          <w:color w:val="2F5496" w:themeColor="accent1" w:themeShade="BF"/>
          <w:sz w:val="32"/>
          <w:szCs w:val="32"/>
        </w:rPr>
      </w:pPr>
      <w:r>
        <w:rPr>
          <w:rStyle w:val="Strong"/>
          <w:b w:val="0"/>
        </w:rPr>
        <w:br w:type="page"/>
      </w:r>
    </w:p>
    <w:p w14:paraId="717B0B09" w14:textId="65743BBA" w:rsidR="000E5099" w:rsidRPr="006536B9" w:rsidRDefault="006536B9" w:rsidP="006536B9">
      <w:pPr>
        <w:pStyle w:val="Heading1"/>
        <w:rPr>
          <w:rStyle w:val="Strong"/>
          <w:b/>
        </w:rPr>
      </w:pPr>
      <w:bookmarkStart w:id="4" w:name="_Guides_and_Resources"/>
      <w:bookmarkStart w:id="5" w:name="_Hlk508636143"/>
      <w:bookmarkEnd w:id="4"/>
      <w:r w:rsidRPr="006536B9">
        <w:rPr>
          <w:rStyle w:val="Strong"/>
          <w:b/>
        </w:rPr>
        <w:t>Guides and Resources</w:t>
      </w:r>
    </w:p>
    <w:p w14:paraId="26E79596" w14:textId="77777777" w:rsidR="006536B9" w:rsidRDefault="006536B9" w:rsidP="006536B9">
      <w:r w:rsidRPr="00040EE9">
        <w:t>The following guides provide further information on using the external moderation application:</w:t>
      </w:r>
    </w:p>
    <w:tbl>
      <w:tblPr>
        <w:tblStyle w:val="TableGrid"/>
        <w:tblW w:w="10490" w:type="dxa"/>
        <w:tblInd w:w="-5" w:type="dxa"/>
        <w:tblLook w:val="0420" w:firstRow="1" w:lastRow="0" w:firstColumn="0" w:lastColumn="0" w:noHBand="0" w:noVBand="1"/>
      </w:tblPr>
      <w:tblGrid>
        <w:gridCol w:w="3544"/>
        <w:gridCol w:w="6946"/>
      </w:tblGrid>
      <w:tr w:rsidR="006536B9" w:rsidRPr="005D207D" w14:paraId="5EA1B25C" w14:textId="77777777" w:rsidTr="009749FF">
        <w:tc>
          <w:tcPr>
            <w:tcW w:w="3544" w:type="dxa"/>
            <w:shd w:val="clear" w:color="auto" w:fill="8EAADB" w:themeFill="accent1" w:themeFillTint="99"/>
          </w:tcPr>
          <w:p w14:paraId="1D625809" w14:textId="77777777" w:rsidR="006536B9" w:rsidRPr="005D207D" w:rsidRDefault="006536B9" w:rsidP="009749FF">
            <w:pPr>
              <w:pStyle w:val="QRCBody"/>
              <w:rPr>
                <w:b/>
                <w:sz w:val="22"/>
              </w:rPr>
            </w:pPr>
            <w:r w:rsidRPr="005D207D">
              <w:rPr>
                <w:b/>
                <w:sz w:val="22"/>
              </w:rPr>
              <w:t>Guide</w:t>
            </w:r>
          </w:p>
        </w:tc>
        <w:tc>
          <w:tcPr>
            <w:tcW w:w="6946" w:type="dxa"/>
            <w:shd w:val="clear" w:color="auto" w:fill="8EAADB" w:themeFill="accent1" w:themeFillTint="99"/>
          </w:tcPr>
          <w:p w14:paraId="60D8221E" w14:textId="77777777" w:rsidR="006536B9" w:rsidRPr="005D207D" w:rsidRDefault="006536B9" w:rsidP="009749FF">
            <w:pPr>
              <w:pStyle w:val="QRCBody"/>
              <w:rPr>
                <w:b/>
                <w:color w:val="30383A"/>
                <w:sz w:val="22"/>
              </w:rPr>
            </w:pPr>
            <w:r w:rsidRPr="005D207D">
              <w:rPr>
                <w:b/>
                <w:color w:val="30383A"/>
                <w:sz w:val="22"/>
              </w:rPr>
              <w:t>For how to:</w:t>
            </w:r>
          </w:p>
        </w:tc>
      </w:tr>
      <w:tr w:rsidR="006536B9" w:rsidRPr="005D207D" w14:paraId="2042D048" w14:textId="77777777" w:rsidTr="009749FF">
        <w:tc>
          <w:tcPr>
            <w:tcW w:w="3544" w:type="dxa"/>
          </w:tcPr>
          <w:p w14:paraId="7C446EFA" w14:textId="77777777" w:rsidR="006536B9" w:rsidRPr="005D207D" w:rsidRDefault="006536B9" w:rsidP="009749FF">
            <w:pPr>
              <w:pStyle w:val="QRCBody"/>
              <w:rPr>
                <w:sz w:val="22"/>
              </w:rPr>
            </w:pPr>
            <w:r w:rsidRPr="005D207D">
              <w:rPr>
                <w:i/>
                <w:sz w:val="22"/>
              </w:rPr>
              <w:t>Access the External Moderation Application</w:t>
            </w:r>
          </w:p>
        </w:tc>
        <w:tc>
          <w:tcPr>
            <w:tcW w:w="6946" w:type="dxa"/>
          </w:tcPr>
          <w:p w14:paraId="68625AD0" w14:textId="77777777" w:rsidR="006536B9" w:rsidRPr="005D207D" w:rsidRDefault="006536B9" w:rsidP="009749FF">
            <w:pPr>
              <w:pStyle w:val="QRCBody"/>
              <w:rPr>
                <w:sz w:val="22"/>
              </w:rPr>
            </w:pPr>
            <w:r w:rsidRPr="005D207D">
              <w:rPr>
                <w:sz w:val="22"/>
              </w:rPr>
              <w:t>Access and navigate the application.</w:t>
            </w:r>
          </w:p>
        </w:tc>
      </w:tr>
      <w:tr w:rsidR="006536B9" w:rsidRPr="005D207D" w14:paraId="5BA04BEE" w14:textId="77777777" w:rsidTr="009749FF">
        <w:tc>
          <w:tcPr>
            <w:tcW w:w="3544" w:type="dxa"/>
          </w:tcPr>
          <w:p w14:paraId="3E3D1127" w14:textId="77777777" w:rsidR="006536B9" w:rsidRPr="005D207D" w:rsidRDefault="006536B9" w:rsidP="009749FF">
            <w:pPr>
              <w:pStyle w:val="QRCBody"/>
              <w:rPr>
                <w:i/>
                <w:sz w:val="22"/>
              </w:rPr>
            </w:pPr>
            <w:r w:rsidRPr="005D207D">
              <w:rPr>
                <w:i/>
                <w:sz w:val="22"/>
              </w:rPr>
              <w:t>Submit an Assessment Plan</w:t>
            </w:r>
          </w:p>
        </w:tc>
        <w:tc>
          <w:tcPr>
            <w:tcW w:w="6946" w:type="dxa"/>
          </w:tcPr>
          <w:p w14:paraId="47C7EB72" w14:textId="77777777" w:rsidR="006536B9" w:rsidRPr="005D207D" w:rsidRDefault="006536B9" w:rsidP="009749FF">
            <w:pPr>
              <w:pStyle w:val="QRCBody"/>
              <w:rPr>
                <w:sz w:val="22"/>
              </w:rPr>
            </w:pPr>
            <w:r w:rsidRPr="005D207D">
              <w:rPr>
                <w:sz w:val="22"/>
              </w:rPr>
              <w:t>Select standards and submit an assessment plan.</w:t>
            </w:r>
          </w:p>
        </w:tc>
      </w:tr>
      <w:tr w:rsidR="006536B9" w:rsidRPr="005D207D" w14:paraId="02C6D497" w14:textId="77777777" w:rsidTr="009749FF">
        <w:tc>
          <w:tcPr>
            <w:tcW w:w="3544" w:type="dxa"/>
          </w:tcPr>
          <w:p w14:paraId="2F8DC94C" w14:textId="4901496C" w:rsidR="006536B9" w:rsidRPr="005D207D" w:rsidRDefault="001151FB" w:rsidP="009749FF">
            <w:pPr>
              <w:pStyle w:val="QRCBody"/>
              <w:rPr>
                <w:i/>
                <w:sz w:val="22"/>
              </w:rPr>
            </w:pPr>
            <w:r w:rsidRPr="00CF4324">
              <w:rPr>
                <w:i/>
                <w:sz w:val="22"/>
              </w:rPr>
              <w:t>View, Print &amp; Customise Moderation Plan or History Views</w:t>
            </w:r>
          </w:p>
        </w:tc>
        <w:tc>
          <w:tcPr>
            <w:tcW w:w="6946" w:type="dxa"/>
          </w:tcPr>
          <w:p w14:paraId="6D70284C" w14:textId="35EEF892" w:rsidR="006536B9" w:rsidRPr="005D207D" w:rsidRDefault="005D207D" w:rsidP="009749FF">
            <w:pPr>
              <w:pStyle w:val="QRCBody"/>
              <w:rPr>
                <w:sz w:val="22"/>
              </w:rPr>
            </w:pPr>
            <w:r>
              <w:rPr>
                <w:sz w:val="22"/>
              </w:rPr>
              <w:t>View, customise or print/export assessment plan, moderation plan</w:t>
            </w:r>
            <w:r w:rsidR="00FE5E9E">
              <w:rPr>
                <w:sz w:val="22"/>
              </w:rPr>
              <w:t xml:space="preserve"> or moderation history view</w:t>
            </w:r>
            <w:r w:rsidR="001151FB">
              <w:rPr>
                <w:sz w:val="22"/>
              </w:rPr>
              <w:t>s</w:t>
            </w:r>
            <w:r>
              <w:rPr>
                <w:sz w:val="22"/>
              </w:rPr>
              <w:t>.</w:t>
            </w:r>
          </w:p>
        </w:tc>
      </w:tr>
      <w:tr w:rsidR="006536B9" w:rsidRPr="005D207D" w14:paraId="5897B8B3" w14:textId="77777777" w:rsidTr="009749FF">
        <w:tc>
          <w:tcPr>
            <w:tcW w:w="3544" w:type="dxa"/>
          </w:tcPr>
          <w:p w14:paraId="20D64467" w14:textId="77777777" w:rsidR="006536B9" w:rsidRPr="005D207D" w:rsidRDefault="006536B9" w:rsidP="009749FF">
            <w:pPr>
              <w:pStyle w:val="QRCBody"/>
              <w:rPr>
                <w:i/>
                <w:sz w:val="22"/>
              </w:rPr>
            </w:pPr>
            <w:r w:rsidRPr="005D207D">
              <w:rPr>
                <w:i/>
                <w:sz w:val="22"/>
              </w:rPr>
              <w:t>Submit Material for Moderation</w:t>
            </w:r>
          </w:p>
        </w:tc>
        <w:tc>
          <w:tcPr>
            <w:tcW w:w="6946" w:type="dxa"/>
          </w:tcPr>
          <w:p w14:paraId="570AE8F4" w14:textId="77777777" w:rsidR="006536B9" w:rsidRPr="005D207D" w:rsidRDefault="006536B9" w:rsidP="009749FF">
            <w:pPr>
              <w:pStyle w:val="QRCBody"/>
              <w:rPr>
                <w:sz w:val="22"/>
              </w:rPr>
            </w:pPr>
            <w:r w:rsidRPr="005D207D">
              <w:rPr>
                <w:sz w:val="22"/>
              </w:rPr>
              <w:t>Create a moderation submission and submit to NZQA.</w:t>
            </w:r>
          </w:p>
        </w:tc>
      </w:tr>
      <w:tr w:rsidR="006536B9" w:rsidRPr="005D207D" w14:paraId="05B2D0D6" w14:textId="77777777" w:rsidTr="009749FF">
        <w:tc>
          <w:tcPr>
            <w:tcW w:w="3544" w:type="dxa"/>
          </w:tcPr>
          <w:p w14:paraId="4F957F9F" w14:textId="77777777" w:rsidR="006536B9" w:rsidRPr="005D207D" w:rsidRDefault="006536B9" w:rsidP="009749FF">
            <w:pPr>
              <w:pStyle w:val="QRCBody"/>
              <w:rPr>
                <w:i/>
                <w:sz w:val="22"/>
              </w:rPr>
            </w:pPr>
            <w:r w:rsidRPr="005D207D">
              <w:rPr>
                <w:i/>
                <w:sz w:val="22"/>
              </w:rPr>
              <w:t>Digital Submission Tips</w:t>
            </w:r>
          </w:p>
        </w:tc>
        <w:tc>
          <w:tcPr>
            <w:tcW w:w="6946" w:type="dxa"/>
          </w:tcPr>
          <w:p w14:paraId="354DD360" w14:textId="77777777" w:rsidR="006536B9" w:rsidRPr="005D207D" w:rsidRDefault="006536B9" w:rsidP="009749FF">
            <w:pPr>
              <w:pStyle w:val="QRCBody"/>
              <w:rPr>
                <w:sz w:val="22"/>
              </w:rPr>
            </w:pPr>
            <w:r w:rsidRPr="005D207D">
              <w:rPr>
                <w:sz w:val="22"/>
              </w:rPr>
              <w:t>Additional tips relating to digital submissions including, submitting cloud-based files, video files, file types accepted and size limits.</w:t>
            </w:r>
          </w:p>
        </w:tc>
      </w:tr>
      <w:tr w:rsidR="006536B9" w:rsidRPr="005D207D" w14:paraId="3948B314" w14:textId="77777777" w:rsidTr="009749FF">
        <w:tc>
          <w:tcPr>
            <w:tcW w:w="3544" w:type="dxa"/>
          </w:tcPr>
          <w:p w14:paraId="380255BE" w14:textId="77777777" w:rsidR="006536B9" w:rsidRPr="005D207D" w:rsidRDefault="006536B9" w:rsidP="009749FF">
            <w:pPr>
              <w:pStyle w:val="QRCBody"/>
              <w:rPr>
                <w:i/>
                <w:sz w:val="22"/>
              </w:rPr>
            </w:pPr>
            <w:r w:rsidRPr="005D207D">
              <w:rPr>
                <w:i/>
                <w:sz w:val="22"/>
              </w:rPr>
              <w:t>View and Query a Moderation Report</w:t>
            </w:r>
          </w:p>
        </w:tc>
        <w:tc>
          <w:tcPr>
            <w:tcW w:w="6946" w:type="dxa"/>
          </w:tcPr>
          <w:p w14:paraId="4CA0361C" w14:textId="77777777" w:rsidR="006536B9" w:rsidRPr="005D207D" w:rsidRDefault="006536B9" w:rsidP="009749FF">
            <w:pPr>
              <w:pStyle w:val="QRCBody"/>
              <w:rPr>
                <w:sz w:val="22"/>
              </w:rPr>
            </w:pPr>
            <w:r w:rsidRPr="005D207D">
              <w:rPr>
                <w:sz w:val="22"/>
              </w:rPr>
              <w:t>View or print a moderation report. Submit a query.</w:t>
            </w:r>
          </w:p>
        </w:tc>
      </w:tr>
      <w:tr w:rsidR="006536B9" w:rsidRPr="005D207D" w14:paraId="0CF5CE32" w14:textId="77777777" w:rsidTr="009749FF">
        <w:tc>
          <w:tcPr>
            <w:tcW w:w="3544" w:type="dxa"/>
          </w:tcPr>
          <w:p w14:paraId="350AD71D" w14:textId="77777777" w:rsidR="006536B9" w:rsidRPr="005D207D" w:rsidRDefault="006536B9" w:rsidP="009749FF">
            <w:pPr>
              <w:pStyle w:val="QRCBody"/>
              <w:rPr>
                <w:i/>
                <w:sz w:val="22"/>
              </w:rPr>
            </w:pPr>
            <w:r w:rsidRPr="005D207D">
              <w:rPr>
                <w:i/>
                <w:sz w:val="22"/>
              </w:rPr>
              <w:t>Appeal a Moderation Report</w:t>
            </w:r>
          </w:p>
        </w:tc>
        <w:tc>
          <w:tcPr>
            <w:tcW w:w="6946" w:type="dxa"/>
          </w:tcPr>
          <w:p w14:paraId="7BEB4CFF" w14:textId="77777777" w:rsidR="006536B9" w:rsidRPr="005D207D" w:rsidRDefault="006536B9" w:rsidP="009749FF">
            <w:pPr>
              <w:pStyle w:val="QRCBody"/>
              <w:rPr>
                <w:sz w:val="22"/>
              </w:rPr>
            </w:pPr>
            <w:r w:rsidRPr="005D207D">
              <w:rPr>
                <w:sz w:val="22"/>
              </w:rPr>
              <w:t>Appeal a moderation outcome.</w:t>
            </w:r>
          </w:p>
        </w:tc>
      </w:tr>
      <w:tr w:rsidR="006536B9" w:rsidRPr="005D207D" w14:paraId="20B24F1F" w14:textId="77777777" w:rsidTr="009749FF">
        <w:tc>
          <w:tcPr>
            <w:tcW w:w="3544" w:type="dxa"/>
          </w:tcPr>
          <w:p w14:paraId="4CF41BDF" w14:textId="77777777" w:rsidR="006536B9" w:rsidRPr="005D207D" w:rsidRDefault="006536B9" w:rsidP="009749FF">
            <w:pPr>
              <w:pStyle w:val="QRCBody"/>
              <w:rPr>
                <w:i/>
                <w:sz w:val="22"/>
              </w:rPr>
            </w:pPr>
            <w:r w:rsidRPr="005D207D">
              <w:rPr>
                <w:i/>
                <w:sz w:val="22"/>
              </w:rPr>
              <w:t>Browser &amp; Application Issues</w:t>
            </w:r>
          </w:p>
        </w:tc>
        <w:tc>
          <w:tcPr>
            <w:tcW w:w="6946" w:type="dxa"/>
          </w:tcPr>
          <w:p w14:paraId="4BDE0D55" w14:textId="71132324" w:rsidR="006536B9" w:rsidRPr="005D207D" w:rsidRDefault="006536B9" w:rsidP="009749FF">
            <w:pPr>
              <w:pStyle w:val="QRCBody"/>
              <w:rPr>
                <w:sz w:val="22"/>
              </w:rPr>
            </w:pPr>
            <w:r w:rsidRPr="005D207D">
              <w:rPr>
                <w:sz w:val="22"/>
              </w:rPr>
              <w:t>Resolve browser issues and oracle errors</w:t>
            </w:r>
            <w:r w:rsidR="005D207D">
              <w:rPr>
                <w:sz w:val="22"/>
              </w:rPr>
              <w:t>.</w:t>
            </w:r>
          </w:p>
        </w:tc>
      </w:tr>
    </w:tbl>
    <w:p w14:paraId="7392188C" w14:textId="77777777" w:rsidR="006536B9" w:rsidRDefault="006536B9" w:rsidP="006536B9">
      <w:pPr>
        <w:rPr>
          <w:b/>
        </w:rPr>
      </w:pPr>
    </w:p>
    <w:p w14:paraId="46C4AD38" w14:textId="0366DB6D" w:rsidR="006536B9" w:rsidRDefault="006536B9" w:rsidP="006536B9">
      <w:pPr>
        <w:rPr>
          <w:b/>
        </w:rPr>
      </w:pPr>
      <w:r>
        <w:t>The guides can be found at</w:t>
      </w:r>
      <w:bookmarkStart w:id="6" w:name="_GoBack"/>
      <w:bookmarkEnd w:id="6"/>
      <w:r w:rsidRPr="00040EE9">
        <w:t xml:space="preserve">: </w:t>
      </w:r>
      <w:hyperlink r:id="rId11" w:history="1">
        <w:r w:rsidRPr="00040EE9">
          <w:rPr>
            <w:rStyle w:val="Hyperlink"/>
            <w:rFonts w:cstheme="minorHAnsi"/>
          </w:rPr>
          <w:t>http://www.nzqa.govt.nz/providers-partners/assessment-and-moderation/moderation-online/qrgs-and-faqs/</w:t>
        </w:r>
      </w:hyperlink>
    </w:p>
    <w:bookmarkEnd w:id="5"/>
    <w:p w14:paraId="7FFBF147" w14:textId="4032EE03" w:rsidR="006536B9" w:rsidRDefault="006536B9" w:rsidP="006536B9"/>
    <w:tbl>
      <w:tblPr>
        <w:tblStyle w:val="TableGrid"/>
        <w:tblW w:w="0" w:type="auto"/>
        <w:tblInd w:w="-5" w:type="dxa"/>
        <w:tblLook w:val="04A0" w:firstRow="1" w:lastRow="0" w:firstColumn="1" w:lastColumn="0" w:noHBand="0" w:noVBand="1"/>
      </w:tblPr>
      <w:tblGrid>
        <w:gridCol w:w="10461"/>
      </w:tblGrid>
      <w:tr w:rsidR="00040EE9" w:rsidRPr="0060349F" w14:paraId="08829CED" w14:textId="77777777" w:rsidTr="00581F68">
        <w:tc>
          <w:tcPr>
            <w:tcW w:w="10461" w:type="dxa"/>
            <w:shd w:val="clear" w:color="auto" w:fill="8EAADB" w:themeFill="accent1" w:themeFillTint="99"/>
          </w:tcPr>
          <w:p w14:paraId="2559FE6F" w14:textId="77777777" w:rsidR="00040EE9" w:rsidRPr="0060349F" w:rsidRDefault="00040EE9" w:rsidP="00581F68">
            <w:pPr>
              <w:pStyle w:val="QRCTableHeader"/>
              <w:rPr>
                <w:sz w:val="22"/>
              </w:rPr>
            </w:pPr>
            <w:r>
              <w:rPr>
                <w:sz w:val="22"/>
              </w:rPr>
              <w:t>Other Useful Resources</w:t>
            </w:r>
          </w:p>
        </w:tc>
      </w:tr>
      <w:tr w:rsidR="00040EE9" w14:paraId="209C175A" w14:textId="77777777" w:rsidTr="00581F68">
        <w:tc>
          <w:tcPr>
            <w:tcW w:w="10461" w:type="dxa"/>
          </w:tcPr>
          <w:p w14:paraId="15CAF735" w14:textId="77777777" w:rsidR="00040EE9" w:rsidRDefault="00040EE9" w:rsidP="00581F68">
            <w:pPr>
              <w:spacing w:before="120"/>
            </w:pPr>
            <w:r w:rsidRPr="0060349F">
              <w:rPr>
                <w:rFonts w:ascii="Gill Sans MT" w:hAnsi="Gill Sans MT"/>
                <w:b/>
                <w:color w:val="30383A"/>
              </w:rPr>
              <w:t xml:space="preserve">The following links provide more information on the application and the topics </w:t>
            </w:r>
            <w:r>
              <w:rPr>
                <w:rFonts w:ascii="Gill Sans MT" w:hAnsi="Gill Sans MT"/>
                <w:b/>
                <w:color w:val="30383A"/>
              </w:rPr>
              <w:t>in this guide.</w:t>
            </w:r>
          </w:p>
          <w:p w14:paraId="267A6E31" w14:textId="77777777" w:rsidR="00040EE9" w:rsidRDefault="00040EE9" w:rsidP="00581F68">
            <w:pPr>
              <w:spacing w:before="120"/>
            </w:pPr>
            <w:r>
              <w:t>On the Moderation Application home page follow the ‘Training Materials’ link.</w:t>
            </w:r>
          </w:p>
          <w:p w14:paraId="41E221A5" w14:textId="77777777" w:rsidR="00040EE9" w:rsidRDefault="00040EE9" w:rsidP="00581F68"/>
          <w:p w14:paraId="1B319A99" w14:textId="77777777" w:rsidR="00040EE9" w:rsidRDefault="001151FB" w:rsidP="00581F68">
            <w:pPr>
              <w:rPr>
                <w:rStyle w:val="Hyperlink"/>
              </w:rPr>
            </w:pPr>
            <w:hyperlink r:id="rId12" w:history="1">
              <w:r w:rsidR="00040EE9" w:rsidRPr="000631BD">
                <w:rPr>
                  <w:rStyle w:val="Hyperlink"/>
                </w:rPr>
                <w:t>http://www.nzqa.govt.nz/providers-partners/assessment-and-moderation/moderation-online/moderation-plan/</w:t>
              </w:r>
            </w:hyperlink>
            <w:r w:rsidR="00040EE9">
              <w:rPr>
                <w:rStyle w:val="Hyperlink"/>
              </w:rPr>
              <w:t xml:space="preserve"> </w:t>
            </w:r>
          </w:p>
          <w:p w14:paraId="5904A963" w14:textId="77777777" w:rsidR="00040EE9" w:rsidRPr="00102C82" w:rsidRDefault="00040EE9" w:rsidP="00581F68">
            <w:r w:rsidRPr="00102C82">
              <w:t>For additional information on digital submissions</w:t>
            </w:r>
            <w:r>
              <w:t>.</w:t>
            </w:r>
          </w:p>
          <w:p w14:paraId="22E31196" w14:textId="77777777" w:rsidR="00040EE9" w:rsidRDefault="00040EE9" w:rsidP="00581F68"/>
          <w:p w14:paraId="7C265A11" w14:textId="77777777" w:rsidR="00040EE9" w:rsidRDefault="00040EE9" w:rsidP="00581F68">
            <w:pPr>
              <w:rPr>
                <w:rStyle w:val="Hyperlink"/>
              </w:rPr>
            </w:pPr>
            <w:r>
              <w:t xml:space="preserve"> </w:t>
            </w:r>
            <w:hyperlink r:id="rId13" w:history="1">
              <w:r w:rsidRPr="006B0B02">
                <w:rPr>
                  <w:rStyle w:val="Hyperlink"/>
                </w:rPr>
                <w:t>http://www.zamzar.com/fileformats/</w:t>
              </w:r>
            </w:hyperlink>
          </w:p>
          <w:p w14:paraId="665A2F51" w14:textId="77777777" w:rsidR="00040EE9" w:rsidRDefault="00040EE9" w:rsidP="00581F68">
            <w:r>
              <w:t>This website categorises many different file formats for documents, images, music, and video files, among others.</w:t>
            </w:r>
          </w:p>
          <w:p w14:paraId="2CD61B0E" w14:textId="77777777" w:rsidR="00040EE9" w:rsidRDefault="00040EE9" w:rsidP="00581F68">
            <w:r>
              <w:t>It also provides an online conversion facility.</w:t>
            </w:r>
          </w:p>
          <w:p w14:paraId="2CD8BFC1" w14:textId="77777777" w:rsidR="00040EE9" w:rsidRDefault="00040EE9" w:rsidP="00581F68"/>
          <w:p w14:paraId="12411686" w14:textId="77777777" w:rsidR="00040EE9" w:rsidRDefault="001151FB" w:rsidP="00581F68">
            <w:pPr>
              <w:rPr>
                <w:rStyle w:val="Hyperlink"/>
              </w:rPr>
            </w:pPr>
            <w:hyperlink r:id="rId14" w:history="1">
              <w:r w:rsidR="00040EE9" w:rsidRPr="006B0B02">
                <w:rPr>
                  <w:rStyle w:val="Hyperlink"/>
                </w:rPr>
                <w:t>https://www.lifewire.com/guide-to-camcorder-video-file-formats-487992</w:t>
              </w:r>
            </w:hyperlink>
            <w:r w:rsidR="00040EE9">
              <w:rPr>
                <w:rStyle w:val="Hyperlink"/>
              </w:rPr>
              <w:t xml:space="preserve"> </w:t>
            </w:r>
          </w:p>
          <w:p w14:paraId="6609CA20" w14:textId="77777777" w:rsidR="00040EE9" w:rsidRDefault="00040EE9" w:rsidP="00581F68">
            <w:pPr>
              <w:spacing w:after="120"/>
            </w:pPr>
            <w:r>
              <w:t xml:space="preserve">Provides a useful guide to camcorder video file formats. </w:t>
            </w:r>
          </w:p>
        </w:tc>
      </w:tr>
    </w:tbl>
    <w:p w14:paraId="2CC0E85B" w14:textId="77777777" w:rsidR="00592CA0" w:rsidRDefault="00592CA0" w:rsidP="004933E7"/>
    <w:sectPr w:rsidR="00592CA0" w:rsidSect="00A02143">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8F78" w14:textId="77777777" w:rsidR="004E4F38" w:rsidRDefault="004E4F38" w:rsidP="00AE6C67">
      <w:pPr>
        <w:spacing w:after="0" w:line="240" w:lineRule="auto"/>
      </w:pPr>
      <w:r>
        <w:separator/>
      </w:r>
    </w:p>
  </w:endnote>
  <w:endnote w:type="continuationSeparator" w:id="0">
    <w:p w14:paraId="459B7736" w14:textId="77777777" w:rsidR="004E4F38" w:rsidRDefault="004E4F38" w:rsidP="00A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124E" w14:textId="77777777" w:rsidR="00FE5E9E" w:rsidRDefault="00FE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2A18" w14:textId="1F5B889B" w:rsidR="00AE6C67" w:rsidRDefault="00FE5E9E">
    <w:pPr>
      <w:pStyle w:val="Footer"/>
    </w:pPr>
    <w:r>
      <w:t>12</w:t>
    </w:r>
    <w:r w:rsidR="001B004B">
      <w:t>-Mar-2018</w:t>
    </w:r>
    <w:r w:rsidR="00AE6C67">
      <w:ptab w:relativeTo="margin" w:alignment="center" w:leader="none"/>
    </w:r>
    <w:r w:rsidR="00AE6C67">
      <w:ptab w:relativeTo="margin" w:alignment="right" w:leader="none"/>
    </w:r>
    <w:r w:rsidR="0060349F" w:rsidRPr="0060349F">
      <w:t xml:space="preserve">Page </w:t>
    </w:r>
    <w:r w:rsidR="0060349F" w:rsidRPr="0060349F">
      <w:rPr>
        <w:b/>
        <w:bCs/>
      </w:rPr>
      <w:fldChar w:fldCharType="begin"/>
    </w:r>
    <w:r w:rsidR="0060349F" w:rsidRPr="0060349F">
      <w:rPr>
        <w:b/>
        <w:bCs/>
      </w:rPr>
      <w:instrText xml:space="preserve"> PAGE  \* Arabic  \* MERGEFORMAT </w:instrText>
    </w:r>
    <w:r w:rsidR="0060349F" w:rsidRPr="0060349F">
      <w:rPr>
        <w:b/>
        <w:bCs/>
      </w:rPr>
      <w:fldChar w:fldCharType="separate"/>
    </w:r>
    <w:r w:rsidR="001151FB">
      <w:rPr>
        <w:b/>
        <w:bCs/>
        <w:noProof/>
      </w:rPr>
      <w:t>3</w:t>
    </w:r>
    <w:r w:rsidR="0060349F" w:rsidRPr="0060349F">
      <w:rPr>
        <w:b/>
        <w:bCs/>
      </w:rPr>
      <w:fldChar w:fldCharType="end"/>
    </w:r>
    <w:r w:rsidR="0060349F" w:rsidRPr="0060349F">
      <w:t xml:space="preserve"> of </w:t>
    </w:r>
    <w:r w:rsidR="0060349F" w:rsidRPr="0060349F">
      <w:rPr>
        <w:b/>
        <w:bCs/>
      </w:rPr>
      <w:fldChar w:fldCharType="begin"/>
    </w:r>
    <w:r w:rsidR="0060349F" w:rsidRPr="0060349F">
      <w:rPr>
        <w:b/>
        <w:bCs/>
      </w:rPr>
      <w:instrText xml:space="preserve"> NUMPAGES  \* Arabic  \* MERGEFORMAT </w:instrText>
    </w:r>
    <w:r w:rsidR="0060349F" w:rsidRPr="0060349F">
      <w:rPr>
        <w:b/>
        <w:bCs/>
      </w:rPr>
      <w:fldChar w:fldCharType="separate"/>
    </w:r>
    <w:r w:rsidR="001151FB">
      <w:rPr>
        <w:b/>
        <w:bCs/>
        <w:noProof/>
      </w:rPr>
      <w:t>4</w:t>
    </w:r>
    <w:r w:rsidR="0060349F" w:rsidRPr="0060349F">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4539" w14:textId="76F55F2A" w:rsidR="00FE5E9E" w:rsidRDefault="00FE5E9E" w:rsidP="00FE5E9E">
    <w:pPr>
      <w:pStyle w:val="Footer"/>
      <w:tabs>
        <w:tab w:val="clear" w:pos="4513"/>
        <w:tab w:val="clear" w:pos="9026"/>
        <w:tab w:val="center" w:pos="5103"/>
        <w:tab w:val="right" w:pos="10348"/>
      </w:tabs>
    </w:pPr>
    <w:r>
      <w:t>12-Mar-2018</w:t>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490A" w14:textId="77777777" w:rsidR="004E4F38" w:rsidRDefault="004E4F38" w:rsidP="00AE6C67">
      <w:pPr>
        <w:spacing w:after="0" w:line="240" w:lineRule="auto"/>
      </w:pPr>
      <w:r>
        <w:separator/>
      </w:r>
    </w:p>
  </w:footnote>
  <w:footnote w:type="continuationSeparator" w:id="0">
    <w:p w14:paraId="035A7286" w14:textId="77777777" w:rsidR="004E4F38" w:rsidRDefault="004E4F38" w:rsidP="00AE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B63D" w14:textId="77777777" w:rsidR="00FE5E9E" w:rsidRDefault="00FE5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6D96" w14:textId="77991B11" w:rsidR="00A02143" w:rsidRDefault="001151FB" w:rsidP="00AC007F">
    <w:pPr>
      <w:pStyle w:val="Header"/>
      <w:tabs>
        <w:tab w:val="clear" w:pos="4513"/>
        <w:tab w:val="clear" w:pos="9026"/>
        <w:tab w:val="left" w:pos="3915"/>
      </w:tabs>
      <w:jc w:val="center"/>
    </w:pPr>
    <w:sdt>
      <w:sdtPr>
        <w:alias w:val="Title"/>
        <w:tag w:val=""/>
        <w:id w:val="724028475"/>
        <w:placeholder>
          <w:docPart w:val="5413C7CD0B994694B30AB1E68F2B6AA0"/>
        </w:placeholder>
        <w:dataBinding w:prefixMappings="xmlns:ns0='http://purl.org/dc/elements/1.1/' xmlns:ns1='http://schemas.openxmlformats.org/package/2006/metadata/core-properties' " w:xpath="/ns1:coreProperties[1]/ns0:title[1]" w:storeItemID="{6C3C8BC8-F283-45AE-878A-BAB7291924A1}"/>
        <w:text/>
      </w:sdtPr>
      <w:sdtEndPr/>
      <w:sdtContent>
        <w:r w:rsidR="00AC007F">
          <w:t>Digital Submission Tips: Cloud Files, File Types &amp; Sizes</w:t>
        </w:r>
      </w:sdtContent>
    </w:sdt>
  </w:p>
  <w:p w14:paraId="7F96E4B3" w14:textId="77777777" w:rsidR="00A02143" w:rsidRDefault="00A02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77BD" w14:textId="2A4B368B" w:rsidR="00A02143" w:rsidRDefault="00A0214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806"/>
    </w:tblGrid>
    <w:tr w:rsidR="00A02143" w14:paraId="6EE75FD4" w14:textId="77777777" w:rsidTr="00581F68">
      <w:tc>
        <w:tcPr>
          <w:tcW w:w="7650" w:type="dxa"/>
          <w:shd w:val="clear" w:color="auto" w:fill="D3D9DB"/>
        </w:tcPr>
        <w:p w14:paraId="1443551D" w14:textId="7863C1E4" w:rsidR="00A02143" w:rsidRPr="00365952" w:rsidRDefault="006536B9" w:rsidP="00A02143">
          <w:pPr>
            <w:pStyle w:val="QRCBody"/>
            <w:rPr>
              <w:sz w:val="56"/>
              <w:szCs w:val="56"/>
            </w:rPr>
          </w:pPr>
          <w:r>
            <w:rPr>
              <w:sz w:val="56"/>
              <w:szCs w:val="56"/>
            </w:rPr>
            <w:t>External Moderation Guide</w:t>
          </w:r>
        </w:p>
        <w:sdt>
          <w:sdtPr>
            <w:alias w:val="Title"/>
            <w:tag w:val=""/>
            <w:id w:val="1481569768"/>
            <w:placeholder>
              <w:docPart w:val="D67835541419423885EC11B3CD4FCE85"/>
            </w:placeholder>
            <w:dataBinding w:prefixMappings="xmlns:ns0='http://purl.org/dc/elements/1.1/' xmlns:ns1='http://schemas.openxmlformats.org/package/2006/metadata/core-properties' " w:xpath="/ns1:coreProperties[1]/ns0:title[1]" w:storeItemID="{6C3C8BC8-F283-45AE-878A-BAB7291924A1}"/>
            <w:text/>
          </w:sdtPr>
          <w:sdtEndPr/>
          <w:sdtContent>
            <w:p w14:paraId="7624FD0B" w14:textId="56F9721B" w:rsidR="00A02143" w:rsidRPr="00365952" w:rsidRDefault="001151FB" w:rsidP="00A02143">
              <w:pPr>
                <w:pStyle w:val="QRCTitle"/>
              </w:pPr>
              <w:r>
                <w:t>Digital Submission Tips: Cloud Files, File Types &amp; Sizes</w:t>
              </w:r>
            </w:p>
          </w:sdtContent>
        </w:sdt>
      </w:tc>
      <w:tc>
        <w:tcPr>
          <w:tcW w:w="2806" w:type="dxa"/>
          <w:shd w:val="clear" w:color="auto" w:fill="D3D9DB"/>
        </w:tcPr>
        <w:p w14:paraId="040C8217" w14:textId="77777777" w:rsidR="00A02143" w:rsidRDefault="00A02143" w:rsidP="00A02143">
          <w:pPr>
            <w:pStyle w:val="Header"/>
          </w:pPr>
          <w:r>
            <w:rPr>
              <w:noProof/>
              <w:lang w:eastAsia="en-NZ"/>
            </w:rPr>
            <w:drawing>
              <wp:inline distT="0" distB="0" distL="0" distR="0" wp14:anchorId="3D54400D" wp14:editId="642A0C43">
                <wp:extent cx="1616710" cy="1126490"/>
                <wp:effectExtent l="0" t="0" r="0" b="0"/>
                <wp:docPr id="1" name="Picture 1" descr="C:\Users\KrisS\AppData\Local\Microsoft\Windows\INetCache\Content.Word\NZQA-Beacon-RGB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S\AppData\Local\Microsoft\Windows\INetCache\Content.Word\NZQA-Beacon-RGB_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126490"/>
                        </a:xfrm>
                        <a:prstGeom prst="rect">
                          <a:avLst/>
                        </a:prstGeom>
                        <a:noFill/>
                        <a:ln>
                          <a:noFill/>
                        </a:ln>
                      </pic:spPr>
                    </pic:pic>
                  </a:graphicData>
                </a:graphic>
              </wp:inline>
            </w:drawing>
          </w:r>
        </w:p>
      </w:tc>
    </w:tr>
  </w:tbl>
  <w:p w14:paraId="448E77C5" w14:textId="77777777" w:rsidR="00A02143" w:rsidRDefault="00A02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E38"/>
    <w:multiLevelType w:val="hybridMultilevel"/>
    <w:tmpl w:val="04B62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A0534B"/>
    <w:multiLevelType w:val="hybridMultilevel"/>
    <w:tmpl w:val="FE189384"/>
    <w:lvl w:ilvl="0" w:tplc="87C87B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1C4704"/>
    <w:multiLevelType w:val="hybridMultilevel"/>
    <w:tmpl w:val="6492CB6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516DFD"/>
    <w:multiLevelType w:val="hybridMultilevel"/>
    <w:tmpl w:val="BBC85826"/>
    <w:lvl w:ilvl="0" w:tplc="87C87B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567046"/>
    <w:multiLevelType w:val="hybridMultilevel"/>
    <w:tmpl w:val="DF58CE4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1B140992"/>
    <w:multiLevelType w:val="hybridMultilevel"/>
    <w:tmpl w:val="C2A846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B640A1B"/>
    <w:multiLevelType w:val="hybridMultilevel"/>
    <w:tmpl w:val="F2A6714A"/>
    <w:lvl w:ilvl="0" w:tplc="67DE4DB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D47D5C"/>
    <w:multiLevelType w:val="hybridMultilevel"/>
    <w:tmpl w:val="FEE8C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5D7DED"/>
    <w:multiLevelType w:val="hybridMultilevel"/>
    <w:tmpl w:val="661E0F7C"/>
    <w:lvl w:ilvl="0" w:tplc="87C87B6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0822FA9"/>
    <w:multiLevelType w:val="hybridMultilevel"/>
    <w:tmpl w:val="B3704EA8"/>
    <w:lvl w:ilvl="0" w:tplc="AD6ED2A6">
      <w:start w:val="9"/>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0B7F25"/>
    <w:multiLevelType w:val="hybridMultilevel"/>
    <w:tmpl w:val="2312BEF8"/>
    <w:lvl w:ilvl="0" w:tplc="87C87B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0D0DAA"/>
    <w:multiLevelType w:val="hybridMultilevel"/>
    <w:tmpl w:val="FC26C476"/>
    <w:lvl w:ilvl="0" w:tplc="87C87B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393374"/>
    <w:multiLevelType w:val="hybridMultilevel"/>
    <w:tmpl w:val="2E861724"/>
    <w:lvl w:ilvl="0" w:tplc="87C87B6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2"/>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D3"/>
    <w:rsid w:val="00021BB4"/>
    <w:rsid w:val="00040C01"/>
    <w:rsid w:val="00040EE9"/>
    <w:rsid w:val="00046A35"/>
    <w:rsid w:val="00047970"/>
    <w:rsid w:val="00086596"/>
    <w:rsid w:val="000961FA"/>
    <w:rsid w:val="000A3A9D"/>
    <w:rsid w:val="000B430D"/>
    <w:rsid w:val="000E5099"/>
    <w:rsid w:val="00102C82"/>
    <w:rsid w:val="001151FB"/>
    <w:rsid w:val="001B004B"/>
    <w:rsid w:val="001B5D1D"/>
    <w:rsid w:val="001E4CD3"/>
    <w:rsid w:val="001F3DDE"/>
    <w:rsid w:val="00234FA4"/>
    <w:rsid w:val="00253366"/>
    <w:rsid w:val="00263AC6"/>
    <w:rsid w:val="002A5168"/>
    <w:rsid w:val="002A5F56"/>
    <w:rsid w:val="002D690B"/>
    <w:rsid w:val="002F5DA9"/>
    <w:rsid w:val="00355713"/>
    <w:rsid w:val="0036095F"/>
    <w:rsid w:val="003C4292"/>
    <w:rsid w:val="004025F7"/>
    <w:rsid w:val="00407126"/>
    <w:rsid w:val="00422814"/>
    <w:rsid w:val="0042549F"/>
    <w:rsid w:val="00444639"/>
    <w:rsid w:val="00463162"/>
    <w:rsid w:val="00463351"/>
    <w:rsid w:val="004933E7"/>
    <w:rsid w:val="004A2819"/>
    <w:rsid w:val="004A5A0B"/>
    <w:rsid w:val="004E4F38"/>
    <w:rsid w:val="004F5F90"/>
    <w:rsid w:val="00521B1E"/>
    <w:rsid w:val="00592CA0"/>
    <w:rsid w:val="005B7978"/>
    <w:rsid w:val="005D207D"/>
    <w:rsid w:val="005E0EC1"/>
    <w:rsid w:val="0060349F"/>
    <w:rsid w:val="006536B9"/>
    <w:rsid w:val="00686FA8"/>
    <w:rsid w:val="006D5F4F"/>
    <w:rsid w:val="007515D3"/>
    <w:rsid w:val="007758EC"/>
    <w:rsid w:val="00776FF0"/>
    <w:rsid w:val="00883592"/>
    <w:rsid w:val="0088483F"/>
    <w:rsid w:val="008D7149"/>
    <w:rsid w:val="008F2E6C"/>
    <w:rsid w:val="008F6033"/>
    <w:rsid w:val="009135D1"/>
    <w:rsid w:val="0092639B"/>
    <w:rsid w:val="00927751"/>
    <w:rsid w:val="0094633F"/>
    <w:rsid w:val="00995DFD"/>
    <w:rsid w:val="009A2983"/>
    <w:rsid w:val="009A7788"/>
    <w:rsid w:val="009E4C1F"/>
    <w:rsid w:val="00A02143"/>
    <w:rsid w:val="00A034D2"/>
    <w:rsid w:val="00A17F44"/>
    <w:rsid w:val="00A501F0"/>
    <w:rsid w:val="00A91470"/>
    <w:rsid w:val="00AC007F"/>
    <w:rsid w:val="00AE6C67"/>
    <w:rsid w:val="00AE7A48"/>
    <w:rsid w:val="00B30734"/>
    <w:rsid w:val="00B808C9"/>
    <w:rsid w:val="00BA0B34"/>
    <w:rsid w:val="00BB6013"/>
    <w:rsid w:val="00BD18D6"/>
    <w:rsid w:val="00C60CA0"/>
    <w:rsid w:val="00C749DC"/>
    <w:rsid w:val="00CD2915"/>
    <w:rsid w:val="00CD3966"/>
    <w:rsid w:val="00D1439B"/>
    <w:rsid w:val="00D34737"/>
    <w:rsid w:val="00D406B5"/>
    <w:rsid w:val="00D53556"/>
    <w:rsid w:val="00DB01B0"/>
    <w:rsid w:val="00DC1F96"/>
    <w:rsid w:val="00DC4DB3"/>
    <w:rsid w:val="00DC6FB9"/>
    <w:rsid w:val="00DF75DC"/>
    <w:rsid w:val="00DF7C09"/>
    <w:rsid w:val="00E02B25"/>
    <w:rsid w:val="00E13636"/>
    <w:rsid w:val="00E3316A"/>
    <w:rsid w:val="00E50F05"/>
    <w:rsid w:val="00EA25C7"/>
    <w:rsid w:val="00EC23D8"/>
    <w:rsid w:val="00EC39F1"/>
    <w:rsid w:val="00F124CA"/>
    <w:rsid w:val="00F2594F"/>
    <w:rsid w:val="00F47836"/>
    <w:rsid w:val="00FB36B8"/>
    <w:rsid w:val="00FE5E9E"/>
    <w:rsid w:val="00FE60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F2C60"/>
  <w15:chartTrackingRefBased/>
  <w15:docId w15:val="{2052756C-C431-4A19-B586-F596FF49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6B9"/>
    <w:pPr>
      <w:keepNext/>
      <w:keepLines/>
      <w:spacing w:before="240" w:after="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025F7"/>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5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96"/>
    <w:pPr>
      <w:ind w:left="720"/>
      <w:contextualSpacing/>
    </w:pPr>
  </w:style>
  <w:style w:type="character" w:styleId="Hyperlink">
    <w:name w:val="Hyperlink"/>
    <w:basedOn w:val="DefaultParagraphFont"/>
    <w:uiPriority w:val="99"/>
    <w:unhideWhenUsed/>
    <w:rsid w:val="00463351"/>
    <w:rPr>
      <w:color w:val="0563C1" w:themeColor="hyperlink"/>
      <w:u w:val="single"/>
    </w:rPr>
  </w:style>
  <w:style w:type="character" w:styleId="Mention">
    <w:name w:val="Mention"/>
    <w:basedOn w:val="DefaultParagraphFont"/>
    <w:uiPriority w:val="99"/>
    <w:semiHidden/>
    <w:unhideWhenUsed/>
    <w:rsid w:val="00463351"/>
    <w:rPr>
      <w:color w:val="2B579A"/>
      <w:shd w:val="clear" w:color="auto" w:fill="E6E6E6"/>
    </w:rPr>
  </w:style>
  <w:style w:type="character" w:customStyle="1" w:styleId="Heading1Char">
    <w:name w:val="Heading 1 Char"/>
    <w:basedOn w:val="DefaultParagraphFont"/>
    <w:link w:val="Heading1"/>
    <w:uiPriority w:val="9"/>
    <w:rsid w:val="006536B9"/>
    <w:rPr>
      <w:rFonts w:asciiTheme="majorHAnsi" w:eastAsiaTheme="majorEastAsia" w:hAnsiTheme="majorHAnsi" w:cstheme="majorBidi"/>
      <w:b/>
      <w:color w:val="2F5496" w:themeColor="accent1" w:themeShade="BF"/>
      <w:sz w:val="32"/>
      <w:szCs w:val="32"/>
    </w:rPr>
  </w:style>
  <w:style w:type="paragraph" w:styleId="BalloonText">
    <w:name w:val="Balloon Text"/>
    <w:basedOn w:val="Normal"/>
    <w:link w:val="BalloonTextChar"/>
    <w:uiPriority w:val="99"/>
    <w:semiHidden/>
    <w:unhideWhenUsed/>
    <w:rsid w:val="00EC2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D8"/>
    <w:rPr>
      <w:rFonts w:ascii="Segoe UI" w:hAnsi="Segoe UI" w:cs="Segoe UI"/>
      <w:sz w:val="18"/>
      <w:szCs w:val="18"/>
    </w:rPr>
  </w:style>
  <w:style w:type="character" w:customStyle="1" w:styleId="Heading2Char">
    <w:name w:val="Heading 2 Char"/>
    <w:basedOn w:val="DefaultParagraphFont"/>
    <w:link w:val="Heading2"/>
    <w:uiPriority w:val="9"/>
    <w:rsid w:val="004025F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D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25F7"/>
    <w:rPr>
      <w:b/>
      <w:bCs/>
    </w:rPr>
  </w:style>
  <w:style w:type="character" w:customStyle="1" w:styleId="Heading3Char">
    <w:name w:val="Heading 3 Char"/>
    <w:basedOn w:val="DefaultParagraphFont"/>
    <w:link w:val="Heading3"/>
    <w:uiPriority w:val="9"/>
    <w:rsid w:val="004025F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47836"/>
    <w:rPr>
      <w:sz w:val="16"/>
      <w:szCs w:val="16"/>
    </w:rPr>
  </w:style>
  <w:style w:type="paragraph" w:styleId="CommentText">
    <w:name w:val="annotation text"/>
    <w:basedOn w:val="Normal"/>
    <w:link w:val="CommentTextChar"/>
    <w:uiPriority w:val="99"/>
    <w:semiHidden/>
    <w:unhideWhenUsed/>
    <w:rsid w:val="00F47836"/>
    <w:pPr>
      <w:spacing w:line="240" w:lineRule="auto"/>
    </w:pPr>
    <w:rPr>
      <w:sz w:val="20"/>
      <w:szCs w:val="20"/>
    </w:rPr>
  </w:style>
  <w:style w:type="character" w:customStyle="1" w:styleId="CommentTextChar">
    <w:name w:val="Comment Text Char"/>
    <w:basedOn w:val="DefaultParagraphFont"/>
    <w:link w:val="CommentText"/>
    <w:uiPriority w:val="99"/>
    <w:semiHidden/>
    <w:rsid w:val="00F47836"/>
    <w:rPr>
      <w:sz w:val="20"/>
      <w:szCs w:val="20"/>
    </w:rPr>
  </w:style>
  <w:style w:type="paragraph" w:styleId="CommentSubject">
    <w:name w:val="annotation subject"/>
    <w:basedOn w:val="CommentText"/>
    <w:next w:val="CommentText"/>
    <w:link w:val="CommentSubjectChar"/>
    <w:uiPriority w:val="99"/>
    <w:semiHidden/>
    <w:unhideWhenUsed/>
    <w:rsid w:val="00F47836"/>
    <w:rPr>
      <w:b/>
      <w:bCs/>
    </w:rPr>
  </w:style>
  <w:style w:type="character" w:customStyle="1" w:styleId="CommentSubjectChar">
    <w:name w:val="Comment Subject Char"/>
    <w:basedOn w:val="CommentTextChar"/>
    <w:link w:val="CommentSubject"/>
    <w:uiPriority w:val="99"/>
    <w:semiHidden/>
    <w:rsid w:val="00F47836"/>
    <w:rPr>
      <w:b/>
      <w:bCs/>
      <w:sz w:val="20"/>
      <w:szCs w:val="20"/>
    </w:rPr>
  </w:style>
  <w:style w:type="paragraph" w:styleId="Revision">
    <w:name w:val="Revision"/>
    <w:hidden/>
    <w:uiPriority w:val="99"/>
    <w:semiHidden/>
    <w:rsid w:val="00F47836"/>
    <w:pPr>
      <w:spacing w:after="0" w:line="240" w:lineRule="auto"/>
    </w:pPr>
  </w:style>
  <w:style w:type="paragraph" w:styleId="NormalWeb">
    <w:name w:val="Normal (Web)"/>
    <w:basedOn w:val="Normal"/>
    <w:uiPriority w:val="99"/>
    <w:semiHidden/>
    <w:unhideWhenUsed/>
    <w:rsid w:val="005B79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AE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C67"/>
  </w:style>
  <w:style w:type="paragraph" w:styleId="Footer">
    <w:name w:val="footer"/>
    <w:basedOn w:val="Normal"/>
    <w:link w:val="FooterChar"/>
    <w:uiPriority w:val="99"/>
    <w:unhideWhenUsed/>
    <w:rsid w:val="00AE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C67"/>
  </w:style>
  <w:style w:type="character" w:styleId="PlaceholderText">
    <w:name w:val="Placeholder Text"/>
    <w:basedOn w:val="DefaultParagraphFont"/>
    <w:uiPriority w:val="99"/>
    <w:semiHidden/>
    <w:rsid w:val="00AE6C67"/>
    <w:rPr>
      <w:color w:val="808080"/>
    </w:rPr>
  </w:style>
  <w:style w:type="paragraph" w:customStyle="1" w:styleId="QRCTitle">
    <w:name w:val="QRCTitle"/>
    <w:qFormat/>
    <w:rsid w:val="00A02143"/>
    <w:pPr>
      <w:spacing w:before="120"/>
      <w:ind w:left="113"/>
    </w:pPr>
    <w:rPr>
      <w:rFonts w:ascii="Gill Sans MT" w:hAnsi="Gill Sans MT"/>
      <w:sz w:val="44"/>
    </w:rPr>
  </w:style>
  <w:style w:type="paragraph" w:customStyle="1" w:styleId="QRCBody">
    <w:name w:val="QRCBody"/>
    <w:basedOn w:val="Normal"/>
    <w:qFormat/>
    <w:rsid w:val="00A02143"/>
    <w:pPr>
      <w:spacing w:before="120" w:after="120" w:line="240" w:lineRule="auto"/>
    </w:pPr>
    <w:rPr>
      <w:rFonts w:ascii="Gill Sans MT" w:hAnsi="Gill Sans MT"/>
      <w:sz w:val="20"/>
    </w:rPr>
  </w:style>
  <w:style w:type="paragraph" w:customStyle="1" w:styleId="QRCTableHeader">
    <w:name w:val="QRCTableHeader"/>
    <w:basedOn w:val="QRCBody"/>
    <w:qFormat/>
    <w:rsid w:val="00A02143"/>
    <w:rPr>
      <w:b/>
      <w:color w:val="30383A"/>
    </w:rPr>
  </w:style>
  <w:style w:type="character" w:styleId="FollowedHyperlink">
    <w:name w:val="FollowedHyperlink"/>
    <w:basedOn w:val="DefaultParagraphFont"/>
    <w:uiPriority w:val="99"/>
    <w:semiHidden/>
    <w:unhideWhenUsed/>
    <w:rsid w:val="00603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mzar.com/fileforma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zqa.govt.nz/providers-partners/assessment-and-moderation/moderation-online/moderation-pl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providers-partners/assessment-and-moderation/moderation-online/qrgs-and-faq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odsupport@nzqa.govt.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odsupport@nzqa.govt.nz" TargetMode="External"/><Relationship Id="rId14" Type="http://schemas.openxmlformats.org/officeDocument/2006/relationships/hyperlink" Target="https://www.lifewire.com/guide-to-camcorder-video-file-formats-487992"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7835541419423885EC11B3CD4FCE85"/>
        <w:category>
          <w:name w:val="General"/>
          <w:gallery w:val="placeholder"/>
        </w:category>
        <w:types>
          <w:type w:val="bbPlcHdr"/>
        </w:types>
        <w:behaviors>
          <w:behavior w:val="content"/>
        </w:behaviors>
        <w:guid w:val="{7AF81F66-AEE1-4049-BEC3-BFE2C4CB2D8B}"/>
      </w:docPartPr>
      <w:docPartBody>
        <w:p w:rsidR="00DA2434" w:rsidRDefault="001665AF" w:rsidP="001665AF">
          <w:pPr>
            <w:pStyle w:val="D67835541419423885EC11B3CD4FCE85"/>
          </w:pPr>
          <w:r w:rsidRPr="00E10E82">
            <w:rPr>
              <w:rStyle w:val="PlaceholderText"/>
            </w:rPr>
            <w:t>[Title]</w:t>
          </w:r>
        </w:p>
      </w:docPartBody>
    </w:docPart>
    <w:docPart>
      <w:docPartPr>
        <w:name w:val="5413C7CD0B994694B30AB1E68F2B6AA0"/>
        <w:category>
          <w:name w:val="General"/>
          <w:gallery w:val="placeholder"/>
        </w:category>
        <w:types>
          <w:type w:val="bbPlcHdr"/>
        </w:types>
        <w:behaviors>
          <w:behavior w:val="content"/>
        </w:behaviors>
        <w:guid w:val="{FA6B6AAC-18D2-41FE-A72E-16FD84374BEC}"/>
      </w:docPartPr>
      <w:docPartBody>
        <w:p w:rsidR="00DA2434" w:rsidRDefault="001665AF" w:rsidP="001665AF">
          <w:pPr>
            <w:pStyle w:val="5413C7CD0B994694B30AB1E68F2B6AA0"/>
          </w:pPr>
          <w:r w:rsidRPr="009A02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F0"/>
    <w:rsid w:val="001665AF"/>
    <w:rsid w:val="0038447E"/>
    <w:rsid w:val="007832F0"/>
    <w:rsid w:val="00C30622"/>
    <w:rsid w:val="00DA24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5AF"/>
    <w:rPr>
      <w:color w:val="808080"/>
    </w:rPr>
  </w:style>
  <w:style w:type="paragraph" w:customStyle="1" w:styleId="44BB900FD4CC4961A92807D8002F0BCA">
    <w:name w:val="44BB900FD4CC4961A92807D8002F0BCA"/>
    <w:rsid w:val="007832F0"/>
  </w:style>
  <w:style w:type="paragraph" w:customStyle="1" w:styleId="740988FD965D47208D33F515E2FC2C1A">
    <w:name w:val="740988FD965D47208D33F515E2FC2C1A"/>
    <w:rsid w:val="001665AF"/>
  </w:style>
  <w:style w:type="paragraph" w:customStyle="1" w:styleId="0B47E5D21B424105B7613BFF62B7F9F2">
    <w:name w:val="0B47E5D21B424105B7613BFF62B7F9F2"/>
    <w:rsid w:val="001665AF"/>
  </w:style>
  <w:style w:type="paragraph" w:customStyle="1" w:styleId="58FC647DBAEC48A9B28B3E41527F9460">
    <w:name w:val="58FC647DBAEC48A9B28B3E41527F9460"/>
    <w:rsid w:val="001665AF"/>
  </w:style>
  <w:style w:type="paragraph" w:customStyle="1" w:styleId="D67835541419423885EC11B3CD4FCE85">
    <w:name w:val="D67835541419423885EC11B3CD4FCE85"/>
    <w:rsid w:val="001665AF"/>
  </w:style>
  <w:style w:type="paragraph" w:customStyle="1" w:styleId="5413C7CD0B994694B30AB1E68F2B6AA0">
    <w:name w:val="5413C7CD0B994694B30AB1E68F2B6AA0"/>
    <w:rsid w:val="0016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678D-1144-4B26-9AAE-D9B04262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DED68D65.dotm</Template>
  <TotalTime>56</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Digital Submission Tips: Cloud Files, File Types &amp; Sizes</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Submission Tips: Cloud Files, File Types &amp; Sizes</dc:title>
  <dc:subject/>
  <dc:creator>Alan Sorensen</dc:creator>
  <cp:keywords/>
  <dc:description/>
  <cp:lastModifiedBy>Jackie Ryan</cp:lastModifiedBy>
  <cp:revision>8</cp:revision>
  <cp:lastPrinted>2018-01-15T01:40:00Z</cp:lastPrinted>
  <dcterms:created xsi:type="dcterms:W3CDTF">2018-03-06T03:04:00Z</dcterms:created>
  <dcterms:modified xsi:type="dcterms:W3CDTF">2018-03-12T03:58:00Z</dcterms:modified>
</cp:coreProperties>
</file>