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E4D2" w14:textId="77777777" w:rsidR="00D7700F" w:rsidRPr="006C591F" w:rsidRDefault="00E74A83" w:rsidP="00611F13">
      <w:pPr>
        <w:tabs>
          <w:tab w:val="center" w:pos="4513"/>
          <w:tab w:val="right" w:pos="9031"/>
        </w:tabs>
        <w:spacing w:after="0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eastAsia="Calibri" w:hAnsi="Gill Sans Nova" w:cs="Calibri"/>
        </w:rPr>
        <w:tab/>
      </w:r>
      <w:r w:rsidRPr="006C591F">
        <w:rPr>
          <w:rFonts w:ascii="Gill Sans Nova" w:hAnsi="Gill Sans Nova"/>
          <w:b/>
          <w:sz w:val="36"/>
        </w:rPr>
        <w:t xml:space="preserve"> </w:t>
      </w:r>
      <w:r w:rsidRPr="006C591F">
        <w:rPr>
          <w:rFonts w:ascii="Gill Sans Nova" w:hAnsi="Gill Sans Nova"/>
          <w:b/>
          <w:sz w:val="36"/>
        </w:rPr>
        <w:tab/>
      </w:r>
      <w:r w:rsidRPr="006C591F">
        <w:rPr>
          <w:rFonts w:ascii="Gill Sans Nova" w:hAnsi="Gill Sans Nova"/>
          <w:noProof/>
        </w:rPr>
        <w:drawing>
          <wp:inline distT="0" distB="0" distL="0" distR="0" wp14:anchorId="321F1D8D" wp14:editId="6EBD6F3B">
            <wp:extent cx="1663700" cy="773951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7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3D5B" w14:textId="77777777" w:rsidR="00D7700F" w:rsidRPr="006C591F" w:rsidRDefault="00E74A83" w:rsidP="00611F13">
      <w:pPr>
        <w:spacing w:after="0" w:line="259" w:lineRule="auto"/>
        <w:ind w:left="94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b/>
          <w:sz w:val="36"/>
        </w:rPr>
        <w:t xml:space="preserve"> </w:t>
      </w:r>
    </w:p>
    <w:p w14:paraId="0200A993" w14:textId="0C980786" w:rsidR="00D7700F" w:rsidRPr="006C591F" w:rsidRDefault="00E74A83" w:rsidP="00611F13">
      <w:pPr>
        <w:spacing w:after="0" w:line="259" w:lineRule="auto"/>
        <w:ind w:left="0" w:right="4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b/>
          <w:sz w:val="36"/>
        </w:rPr>
        <w:t xml:space="preserve">Critical incident response plan </w:t>
      </w:r>
      <w:r w:rsidR="00590E30">
        <w:rPr>
          <w:rFonts w:ascii="Gill Sans Nova" w:hAnsi="Gill Sans Nova"/>
          <w:b/>
          <w:sz w:val="36"/>
        </w:rPr>
        <w:t xml:space="preserve">- death of </w:t>
      </w:r>
      <w:r w:rsidR="009C7595">
        <w:rPr>
          <w:rFonts w:ascii="Gill Sans Nova" w:hAnsi="Gill Sans Nova"/>
          <w:b/>
          <w:sz w:val="36"/>
        </w:rPr>
        <w:t xml:space="preserve">a </w:t>
      </w:r>
      <w:r w:rsidR="00590E30">
        <w:rPr>
          <w:rFonts w:ascii="Gill Sans Nova" w:hAnsi="Gill Sans Nova"/>
          <w:b/>
          <w:sz w:val="36"/>
        </w:rPr>
        <w:t>learner</w:t>
      </w:r>
    </w:p>
    <w:p w14:paraId="6E7613E3" w14:textId="77777777" w:rsidR="00D7700F" w:rsidRPr="006C591F" w:rsidRDefault="00E74A83" w:rsidP="00611F13">
      <w:pPr>
        <w:spacing w:after="7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i/>
        </w:rPr>
        <w:t xml:space="preserve"> </w:t>
      </w:r>
    </w:p>
    <w:p w14:paraId="42E5E11B" w14:textId="556FEB60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This template provides operational protocols to be followed when responding to a critical or unexpected situation involving </w:t>
      </w:r>
      <w:r w:rsidR="00590E30">
        <w:rPr>
          <w:rFonts w:ascii="Gill Sans Nova" w:hAnsi="Gill Sans Nova"/>
        </w:rPr>
        <w:t xml:space="preserve">the death of </w:t>
      </w:r>
      <w:r w:rsidR="009C7595">
        <w:rPr>
          <w:rFonts w:ascii="Gill Sans Nova" w:hAnsi="Gill Sans Nova"/>
        </w:rPr>
        <w:t xml:space="preserve">a </w:t>
      </w:r>
      <w:r w:rsidRPr="006C591F">
        <w:rPr>
          <w:rFonts w:ascii="Gill Sans Nova" w:hAnsi="Gill Sans Nova"/>
        </w:rPr>
        <w:t xml:space="preserve">learner.  This plan is a guide only and allows for flexibility depending on the situation being dealt with at the time. </w:t>
      </w:r>
    </w:p>
    <w:p w14:paraId="07F99A1C" w14:textId="77777777" w:rsidR="00D7700F" w:rsidRPr="006C591F" w:rsidRDefault="00E74A83" w:rsidP="00611F13">
      <w:pPr>
        <w:spacing w:after="4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0D99DAB9" w14:textId="593C677A" w:rsidR="00D7700F" w:rsidRPr="006C591F" w:rsidRDefault="00E74A83" w:rsidP="00611F13">
      <w:pPr>
        <w:spacing w:after="8" w:line="259" w:lineRule="auto"/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b/>
        </w:rPr>
        <w:t xml:space="preserve">What is a critical incident?  </w:t>
      </w:r>
    </w:p>
    <w:p w14:paraId="63F561BA" w14:textId="04E525DC" w:rsidR="00D7700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A critical incident involving a learner is an unplanned or unforeseen traumatic event affecting a learner or learners which has an impact on the institution the learner attends; its staff, its learners and/or the wider community. </w:t>
      </w:r>
    </w:p>
    <w:p w14:paraId="65EA12CE" w14:textId="77777777" w:rsidR="00C13628" w:rsidRPr="006C591F" w:rsidRDefault="00C13628" w:rsidP="00611F13">
      <w:pPr>
        <w:ind w:left="-5" w:right="0"/>
        <w:jc w:val="left"/>
        <w:rPr>
          <w:rFonts w:ascii="Gill Sans Nova" w:hAnsi="Gill Sans Nova"/>
        </w:rPr>
      </w:pPr>
    </w:p>
    <w:p w14:paraId="57B2FA28" w14:textId="28982502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Providers have a responsibility to be prepared for and to respond quickly, </w:t>
      </w:r>
      <w:proofErr w:type="gramStart"/>
      <w:r w:rsidRPr="006C591F">
        <w:rPr>
          <w:rFonts w:ascii="Gill Sans Nova" w:hAnsi="Gill Sans Nova"/>
        </w:rPr>
        <w:t>effectively</w:t>
      </w:r>
      <w:proofErr w:type="gramEnd"/>
      <w:r w:rsidRPr="006C591F">
        <w:rPr>
          <w:rFonts w:ascii="Gill Sans Nova" w:hAnsi="Gill Sans Nova"/>
        </w:rPr>
        <w:t xml:space="preserve"> and sensitively to any critical incident involving a learner. </w:t>
      </w:r>
    </w:p>
    <w:p w14:paraId="0833A55B" w14:textId="77777777" w:rsidR="00D7700F" w:rsidRPr="006C591F" w:rsidRDefault="00E74A83" w:rsidP="00611F13">
      <w:pPr>
        <w:spacing w:after="4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405B38D9" w14:textId="6DA07343" w:rsidR="00D7700F" w:rsidRPr="006C591F" w:rsidRDefault="00E74A83" w:rsidP="00611F13">
      <w:pPr>
        <w:pStyle w:val="Heading1"/>
        <w:ind w:left="-5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Impact of critical incidents involving </w:t>
      </w:r>
      <w:r w:rsidR="009C7595">
        <w:rPr>
          <w:rFonts w:ascii="Gill Sans Nova" w:hAnsi="Gill Sans Nova"/>
        </w:rPr>
        <w:t>a</w:t>
      </w:r>
      <w:r w:rsidR="00C13628">
        <w:rPr>
          <w:rFonts w:ascii="Gill Sans Nova" w:hAnsi="Gill Sans Nova"/>
        </w:rPr>
        <w:t xml:space="preserve"> </w:t>
      </w:r>
      <w:r w:rsidRPr="006C591F">
        <w:rPr>
          <w:rFonts w:ascii="Gill Sans Nova" w:hAnsi="Gill Sans Nova"/>
        </w:rPr>
        <w:t xml:space="preserve">learner  </w:t>
      </w:r>
    </w:p>
    <w:p w14:paraId="06A0BDCB" w14:textId="1010F9AE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Critical incidents may have a negative impact on several people, either through the immediate effects of being involved, by witnessing an event, or because the emotional impact of past experiences has resurfaced.   </w:t>
      </w:r>
    </w:p>
    <w:p w14:paraId="5F9DC9DE" w14:textId="77777777" w:rsidR="00D7700F" w:rsidRPr="006C591F" w:rsidRDefault="00E74A83" w:rsidP="00611F13">
      <w:pPr>
        <w:spacing w:after="4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43564189" w14:textId="77777777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Where there are negative effects there is a need to be aware not only of the effect on people not directly affected, but also of the unpredictability of spread and impact of this effect.   </w:t>
      </w:r>
    </w:p>
    <w:p w14:paraId="5F1CF039" w14:textId="77777777" w:rsidR="00D7700F" w:rsidRPr="006C591F" w:rsidRDefault="00E74A83" w:rsidP="00611F13">
      <w:pPr>
        <w:spacing w:after="4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7438912C" w14:textId="77777777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Effects can impact: </w:t>
      </w:r>
    </w:p>
    <w:p w14:paraId="3926365A" w14:textId="081084D3" w:rsidR="00D7700F" w:rsidRPr="006C591F" w:rsidRDefault="00E74A83" w:rsidP="00611F13">
      <w:pPr>
        <w:numPr>
          <w:ilvl w:val="0"/>
          <w:numId w:val="1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secondary victims, such as learners, </w:t>
      </w:r>
      <w:proofErr w:type="gramStart"/>
      <w:r w:rsidRPr="006C591F">
        <w:rPr>
          <w:rFonts w:ascii="Gill Sans Nova" w:hAnsi="Gill Sans Nova"/>
        </w:rPr>
        <w:t>staff</w:t>
      </w:r>
      <w:proofErr w:type="gramEnd"/>
      <w:r w:rsidRPr="006C591F">
        <w:rPr>
          <w:rFonts w:ascii="Gill Sans Nova" w:hAnsi="Gill Sans Nova"/>
        </w:rPr>
        <w:t xml:space="preserve"> and family members </w:t>
      </w:r>
    </w:p>
    <w:p w14:paraId="09FFEDCB" w14:textId="77777777" w:rsidR="00D7700F" w:rsidRPr="006C591F" w:rsidRDefault="00E74A83" w:rsidP="00611F13">
      <w:pPr>
        <w:numPr>
          <w:ilvl w:val="0"/>
          <w:numId w:val="1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an institution through negative media or public response </w:t>
      </w:r>
    </w:p>
    <w:p w14:paraId="3A524915" w14:textId="77777777" w:rsidR="00D7700F" w:rsidRPr="006C591F" w:rsidRDefault="00E74A83" w:rsidP="00611F13">
      <w:pPr>
        <w:numPr>
          <w:ilvl w:val="0"/>
          <w:numId w:val="1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the wider community </w:t>
      </w:r>
    </w:p>
    <w:p w14:paraId="01CA7749" w14:textId="77777777" w:rsidR="00D7700F" w:rsidRPr="006C591F" w:rsidRDefault="00E74A83" w:rsidP="00611F13">
      <w:pPr>
        <w:spacing w:after="7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b/>
        </w:rPr>
        <w:t xml:space="preserve"> </w:t>
      </w:r>
    </w:p>
    <w:p w14:paraId="4F4ED807" w14:textId="58BFD49C" w:rsidR="00D7700F" w:rsidRPr="006C591F" w:rsidRDefault="00E74A83" w:rsidP="00611F13">
      <w:pPr>
        <w:pStyle w:val="Heading1"/>
        <w:ind w:left="-5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The need for a critical incident involving a learner plan </w:t>
      </w:r>
    </w:p>
    <w:p w14:paraId="1EC25A57" w14:textId="2A246E23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Providers have a duty of care to staff and learners to ensure staff dealing with the situation are thinking clearly, acting efficiently, communicating </w:t>
      </w:r>
      <w:proofErr w:type="gramStart"/>
      <w:r w:rsidRPr="006C591F">
        <w:rPr>
          <w:rFonts w:ascii="Gill Sans Nova" w:hAnsi="Gill Sans Nova"/>
        </w:rPr>
        <w:t>responsibly</w:t>
      </w:r>
      <w:proofErr w:type="gramEnd"/>
      <w:r w:rsidRPr="006C591F">
        <w:rPr>
          <w:rFonts w:ascii="Gill Sans Nova" w:hAnsi="Gill Sans Nova"/>
        </w:rPr>
        <w:t xml:space="preserve"> and working as a team to: </w:t>
      </w:r>
    </w:p>
    <w:p w14:paraId="21108543" w14:textId="77777777" w:rsidR="00D7700F" w:rsidRPr="006C591F" w:rsidRDefault="00E74A83" w:rsidP="00611F13">
      <w:pPr>
        <w:numPr>
          <w:ilvl w:val="0"/>
          <w:numId w:val="2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save the life of anyone at risk </w:t>
      </w:r>
    </w:p>
    <w:p w14:paraId="11D52406" w14:textId="77777777" w:rsidR="00D7700F" w:rsidRPr="006C591F" w:rsidRDefault="00E74A83" w:rsidP="00611F13">
      <w:pPr>
        <w:numPr>
          <w:ilvl w:val="0"/>
          <w:numId w:val="2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inform those with the need and right to know </w:t>
      </w:r>
    </w:p>
    <w:p w14:paraId="38D3B500" w14:textId="77777777" w:rsidR="00D7700F" w:rsidRPr="006C591F" w:rsidRDefault="00E74A83" w:rsidP="00611F13">
      <w:pPr>
        <w:numPr>
          <w:ilvl w:val="0"/>
          <w:numId w:val="2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protect others from the effects of the event </w:t>
      </w:r>
    </w:p>
    <w:p w14:paraId="2CD38B08" w14:textId="30BE4BC3" w:rsidR="00D7700F" w:rsidRPr="006C591F" w:rsidRDefault="00E74A83" w:rsidP="00611F13">
      <w:pPr>
        <w:numPr>
          <w:ilvl w:val="0"/>
          <w:numId w:val="2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minimise any </w:t>
      </w:r>
      <w:r w:rsidR="009C7595" w:rsidRPr="006C591F">
        <w:rPr>
          <w:rFonts w:ascii="Gill Sans Nova" w:hAnsi="Gill Sans Nova"/>
        </w:rPr>
        <w:t>long-term</w:t>
      </w:r>
      <w:r w:rsidRPr="006C591F">
        <w:rPr>
          <w:rFonts w:ascii="Gill Sans Nova" w:hAnsi="Gill Sans Nova"/>
        </w:rPr>
        <w:t xml:space="preserve"> impact on the provider / industry reputation </w:t>
      </w:r>
    </w:p>
    <w:p w14:paraId="4A897711" w14:textId="77777777" w:rsidR="00D7700F" w:rsidRPr="006C591F" w:rsidRDefault="00E74A83" w:rsidP="00611F13">
      <w:pPr>
        <w:numPr>
          <w:ilvl w:val="0"/>
          <w:numId w:val="2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restore normality  </w:t>
      </w:r>
    </w:p>
    <w:p w14:paraId="16A993C1" w14:textId="77777777" w:rsidR="00D7700F" w:rsidRPr="006C591F" w:rsidRDefault="00E74A83" w:rsidP="00611F13">
      <w:pPr>
        <w:numPr>
          <w:ilvl w:val="0"/>
          <w:numId w:val="2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mitigate the potential for a reoccurrence or resulting events where possible </w:t>
      </w:r>
    </w:p>
    <w:p w14:paraId="02961F05" w14:textId="77777777" w:rsidR="00D7700F" w:rsidRPr="006C591F" w:rsidRDefault="00E74A83" w:rsidP="00611F13">
      <w:pPr>
        <w:spacing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5430B65E" w14:textId="77777777" w:rsidR="00D7700F" w:rsidRPr="006C591F" w:rsidRDefault="00E74A83" w:rsidP="00611F13">
      <w:pPr>
        <w:pStyle w:val="Heading1"/>
        <w:ind w:left="-5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The critical incident response team </w:t>
      </w:r>
    </w:p>
    <w:p w14:paraId="6BD10CCA" w14:textId="7B1AF4C0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In the event of an emergency, a response team may need to be established/activated to provide the necessary support for people immediately affected by the incident and to plan for active monitoring and longer term care of those concerned. </w:t>
      </w:r>
      <w:r w:rsidR="006B6BA7">
        <w:rPr>
          <w:rFonts w:ascii="Gill Sans Nova" w:hAnsi="Gill Sans Nova"/>
        </w:rPr>
        <w:t xml:space="preserve">Key staff members involved in the pastoral care of </w:t>
      </w:r>
      <w:r w:rsidR="006B6BA7">
        <w:rPr>
          <w:rFonts w:ascii="Gill Sans Nova" w:hAnsi="Gill Sans Nova"/>
        </w:rPr>
        <w:lastRenderedPageBreak/>
        <w:t>learners (</w:t>
      </w:r>
      <w:r w:rsidR="006B6BA7">
        <w:rPr>
          <w:rFonts w:ascii="Gill Sans Nova" w:hAnsi="Gill Sans Nova"/>
        </w:rPr>
        <w:t>Manager</w:t>
      </w:r>
      <w:r w:rsidR="006B6BA7">
        <w:rPr>
          <w:rFonts w:ascii="Gill Sans Nova" w:hAnsi="Gill Sans Nova"/>
        </w:rPr>
        <w:t xml:space="preserve"> Pastoral Care) should be part of this team. Especially when critical decisions are to be made. </w:t>
      </w:r>
      <w:r w:rsidR="009C7595">
        <w:rPr>
          <w:rFonts w:ascii="Gill Sans Nova" w:hAnsi="Gill Sans Nova"/>
        </w:rPr>
        <w:t xml:space="preserve">If the critical incident involves an international </w:t>
      </w:r>
      <w:r w:rsidR="006B6BA7">
        <w:rPr>
          <w:rFonts w:ascii="Gill Sans Nova" w:hAnsi="Gill Sans Nova"/>
        </w:rPr>
        <w:t>learner,</w:t>
      </w:r>
      <w:r w:rsidR="009C7595">
        <w:rPr>
          <w:rFonts w:ascii="Gill Sans Nova" w:hAnsi="Gill Sans Nova"/>
        </w:rPr>
        <w:t xml:space="preserve"> t</w:t>
      </w:r>
      <w:r w:rsidRPr="006C591F">
        <w:rPr>
          <w:rFonts w:ascii="Gill Sans Nova" w:hAnsi="Gill Sans Nova"/>
        </w:rPr>
        <w:t xml:space="preserve">he </w:t>
      </w:r>
      <w:r w:rsidR="009C7595">
        <w:rPr>
          <w:rFonts w:ascii="Gill Sans Nova" w:hAnsi="Gill Sans Nova"/>
        </w:rPr>
        <w:t xml:space="preserve">organisation’s </w:t>
      </w:r>
      <w:r w:rsidRPr="006C591F">
        <w:rPr>
          <w:rFonts w:ascii="Gill Sans Nova" w:hAnsi="Gill Sans Nova"/>
        </w:rPr>
        <w:t xml:space="preserve">International Director/Manager Pastoral Care needs to be part of this team. </w:t>
      </w:r>
    </w:p>
    <w:p w14:paraId="4DE48DA7" w14:textId="77777777" w:rsidR="00D7700F" w:rsidRPr="006C591F" w:rsidRDefault="00E74A83" w:rsidP="00611F13">
      <w:pPr>
        <w:spacing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541B2BA4" w14:textId="63F3DBB4" w:rsidR="00D7700F" w:rsidRPr="006C591F" w:rsidRDefault="00E74A83" w:rsidP="00611F13">
      <w:pPr>
        <w:pStyle w:val="Heading1"/>
        <w:ind w:left="-5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Role of the Learner Critical Incident Response team </w:t>
      </w:r>
      <w:r w:rsidRPr="006C591F">
        <w:rPr>
          <w:rFonts w:ascii="Gill Sans Nova" w:hAnsi="Gill Sans Nova"/>
          <w:b w:val="0"/>
        </w:rPr>
        <w:t xml:space="preserve"> </w:t>
      </w:r>
    </w:p>
    <w:p w14:paraId="3166029A" w14:textId="602AF358" w:rsidR="00D7700F" w:rsidRPr="006C591F" w:rsidRDefault="00E74A83" w:rsidP="00611F13">
      <w:pPr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As soon as notification is made of a </w:t>
      </w:r>
      <w:r w:rsidR="00217E3E" w:rsidRPr="006C591F">
        <w:rPr>
          <w:rFonts w:ascii="Gill Sans Nova" w:hAnsi="Gill Sans Nova"/>
        </w:rPr>
        <w:t>learner</w:t>
      </w:r>
      <w:r w:rsidRPr="006C591F">
        <w:rPr>
          <w:rFonts w:ascii="Gill Sans Nova" w:hAnsi="Gill Sans Nova"/>
        </w:rPr>
        <w:t xml:space="preserve"> critical incident: </w:t>
      </w:r>
    </w:p>
    <w:p w14:paraId="317EA77C" w14:textId="58418266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providers should verify that the </w:t>
      </w:r>
      <w:r w:rsidR="00217E3E" w:rsidRPr="006C591F">
        <w:rPr>
          <w:rFonts w:ascii="Gill Sans Nova" w:hAnsi="Gill Sans Nova"/>
        </w:rPr>
        <w:t>learner</w:t>
      </w:r>
      <w:r w:rsidRPr="006C591F">
        <w:rPr>
          <w:rFonts w:ascii="Gill Sans Nova" w:hAnsi="Gill Sans Nova"/>
        </w:rPr>
        <w:t xml:space="preserve">(s) is from their institution </w:t>
      </w:r>
    </w:p>
    <w:p w14:paraId="62EC1C35" w14:textId="5E53B4EB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Critical Incident Response Team to meet </w:t>
      </w:r>
    </w:p>
    <w:p w14:paraId="17030721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ensure a clear understanding of the facts </w:t>
      </w:r>
    </w:p>
    <w:p w14:paraId="6A3549B6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select a person from the team to lead and manage the response </w:t>
      </w:r>
    </w:p>
    <w:p w14:paraId="1959CB52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select someone to manage media if required </w:t>
      </w:r>
    </w:p>
    <w:p w14:paraId="24D9DA76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plan and approve the immediate response </w:t>
      </w:r>
    </w:p>
    <w:p w14:paraId="549EBA41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plan and approve ongoing strategies </w:t>
      </w:r>
    </w:p>
    <w:p w14:paraId="685C4433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response manager to be point of contact for feedback and questions </w:t>
      </w:r>
    </w:p>
    <w:p w14:paraId="36B14AA5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response manager to maintain group communications, </w:t>
      </w:r>
      <w:proofErr w:type="gramStart"/>
      <w:r w:rsidRPr="006C591F">
        <w:rPr>
          <w:rFonts w:ascii="Gill Sans Nova" w:hAnsi="Gill Sans Nova"/>
        </w:rPr>
        <w:t>records</w:t>
      </w:r>
      <w:proofErr w:type="gramEnd"/>
      <w:r w:rsidRPr="006C591F">
        <w:rPr>
          <w:rFonts w:ascii="Gill Sans Nova" w:hAnsi="Gill Sans Nova"/>
        </w:rPr>
        <w:t xml:space="preserve"> and documentation </w:t>
      </w:r>
    </w:p>
    <w:p w14:paraId="4A8967EB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response manager to allocate individuals roles / responsibilities for ongoing tasks </w:t>
      </w:r>
    </w:p>
    <w:p w14:paraId="14648342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deal with any other issues as they arise </w:t>
      </w:r>
    </w:p>
    <w:p w14:paraId="6F0C2921" w14:textId="29B7ADF9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ensure appropriate support for staff/learners during a critical incident </w:t>
      </w:r>
    </w:p>
    <w:p w14:paraId="4092D2FF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address legal requirements </w:t>
      </w:r>
    </w:p>
    <w:p w14:paraId="5BB54BCA" w14:textId="77777777" w:rsidR="00D7700F" w:rsidRPr="006C591F" w:rsidRDefault="00E74A83" w:rsidP="00611F13">
      <w:pPr>
        <w:numPr>
          <w:ilvl w:val="0"/>
          <w:numId w:val="3"/>
        </w:numPr>
        <w:ind w:right="0" w:hanging="36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address media requirements </w:t>
      </w:r>
    </w:p>
    <w:p w14:paraId="55296557" w14:textId="77777777" w:rsidR="00D7700F" w:rsidRPr="006C591F" w:rsidRDefault="00E74A83" w:rsidP="00611F13">
      <w:pPr>
        <w:spacing w:after="4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i/>
        </w:rPr>
        <w:t xml:space="preserve"> </w:t>
      </w:r>
    </w:p>
    <w:p w14:paraId="30219618" w14:textId="77777777" w:rsidR="00D7700F" w:rsidRPr="006C591F" w:rsidRDefault="00E74A83" w:rsidP="00611F13">
      <w:pPr>
        <w:spacing w:after="4"/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i/>
        </w:rPr>
        <w:t xml:space="preserve">Acknowledgments: </w:t>
      </w:r>
    </w:p>
    <w:p w14:paraId="1387E83E" w14:textId="7E96412F" w:rsidR="00D7700F" w:rsidRPr="006C591F" w:rsidRDefault="00E74A83" w:rsidP="00611F13">
      <w:pPr>
        <w:spacing w:after="4"/>
        <w:ind w:left="-5" w:right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  <w:i/>
        </w:rPr>
        <w:t xml:space="preserve">This material is adapted from materials developed by The University of Auckland Te Whare Wānanga o </w:t>
      </w:r>
      <w:proofErr w:type="spellStart"/>
      <w:r w:rsidRPr="006C591F">
        <w:rPr>
          <w:rFonts w:ascii="Gill Sans Nova" w:hAnsi="Gill Sans Nova"/>
          <w:i/>
        </w:rPr>
        <w:t>Tāmaki</w:t>
      </w:r>
      <w:proofErr w:type="spellEnd"/>
      <w:r w:rsidRPr="006C591F">
        <w:rPr>
          <w:rFonts w:ascii="Gill Sans Nova" w:hAnsi="Gill Sans Nova"/>
          <w:i/>
        </w:rPr>
        <w:t xml:space="preserve"> </w:t>
      </w:r>
      <w:proofErr w:type="spellStart"/>
      <w:r w:rsidRPr="006C591F">
        <w:rPr>
          <w:rFonts w:ascii="Gill Sans Nova" w:hAnsi="Gill Sans Nova"/>
          <w:i/>
        </w:rPr>
        <w:t>Mākaurau</w:t>
      </w:r>
      <w:proofErr w:type="spellEnd"/>
      <w:r w:rsidRPr="006C591F">
        <w:rPr>
          <w:rFonts w:ascii="Gill Sans Nova" w:hAnsi="Gill Sans Nova"/>
          <w:i/>
        </w:rPr>
        <w:t xml:space="preserve"> and The University of Canterbury Te Whare Wānanga o </w:t>
      </w:r>
      <w:proofErr w:type="spellStart"/>
      <w:r w:rsidRPr="006C591F">
        <w:rPr>
          <w:rFonts w:ascii="Gill Sans Nova" w:hAnsi="Gill Sans Nova"/>
          <w:i/>
        </w:rPr>
        <w:t>Waitaha</w:t>
      </w:r>
      <w:proofErr w:type="spellEnd"/>
      <w:r w:rsidRPr="006C591F">
        <w:rPr>
          <w:rFonts w:ascii="Gill Sans Nova" w:hAnsi="Gill Sans Nova"/>
          <w:i/>
        </w:rPr>
        <w:t xml:space="preserve">. </w:t>
      </w:r>
    </w:p>
    <w:p w14:paraId="5FE55DF9" w14:textId="77777777" w:rsidR="00D7700F" w:rsidRPr="006C591F" w:rsidRDefault="00E74A83" w:rsidP="00611F13">
      <w:pPr>
        <w:spacing w:after="5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p w14:paraId="7D531649" w14:textId="4692BAFE" w:rsidR="00D7700F" w:rsidRPr="006C591F" w:rsidRDefault="00E74A83" w:rsidP="00611F13">
      <w:pPr>
        <w:pStyle w:val="Heading1"/>
        <w:ind w:left="-5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Learner Critical Incident Response Team – contact list  </w:t>
      </w:r>
    </w:p>
    <w:p w14:paraId="778ADFE2" w14:textId="77777777" w:rsidR="00D7700F" w:rsidRPr="006C591F" w:rsidRDefault="00E74A83" w:rsidP="00611F13">
      <w:pPr>
        <w:spacing w:after="0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1849"/>
        <w:gridCol w:w="1848"/>
        <w:gridCol w:w="1843"/>
        <w:gridCol w:w="1743"/>
      </w:tblGrid>
      <w:tr w:rsidR="00D7700F" w:rsidRPr="006C591F" w14:paraId="0622AED5" w14:textId="77777777">
        <w:trPr>
          <w:trHeight w:val="302"/>
        </w:trPr>
        <w:tc>
          <w:tcPr>
            <w:tcW w:w="7501" w:type="dxa"/>
            <w:gridSpan w:val="4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25BBDA90" w14:textId="77777777" w:rsidR="00D7700F" w:rsidRPr="006C591F" w:rsidRDefault="00E74A83" w:rsidP="00611F13">
            <w:pPr>
              <w:tabs>
                <w:tab w:val="center" w:pos="2256"/>
                <w:tab w:val="center" w:pos="3994"/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Role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  <w:r w:rsidRPr="006C591F">
              <w:rPr>
                <w:rFonts w:ascii="Gill Sans Nova" w:hAnsi="Gill Sans Nova"/>
                <w:color w:val="C00000"/>
              </w:rPr>
              <w:tab/>
            </w:r>
            <w:r w:rsidRPr="006C591F">
              <w:rPr>
                <w:rFonts w:ascii="Gill Sans Nova" w:hAnsi="Gill Sans Nova"/>
                <w:b/>
                <w:color w:val="C00000"/>
              </w:rPr>
              <w:t>Name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  <w:r w:rsidRPr="006C591F">
              <w:rPr>
                <w:rFonts w:ascii="Gill Sans Nova" w:hAnsi="Gill Sans Nova"/>
                <w:color w:val="C00000"/>
              </w:rPr>
              <w:tab/>
            </w:r>
            <w:r w:rsidRPr="006C591F">
              <w:rPr>
                <w:rFonts w:ascii="Gill Sans Nova" w:hAnsi="Gill Sans Nova"/>
                <w:b/>
                <w:color w:val="C00000"/>
              </w:rPr>
              <w:t>DDI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  <w:r w:rsidRPr="006C591F">
              <w:rPr>
                <w:rFonts w:ascii="Gill Sans Nova" w:hAnsi="Gill Sans Nova"/>
                <w:color w:val="C00000"/>
              </w:rPr>
              <w:tab/>
            </w:r>
            <w:r w:rsidRPr="006C591F">
              <w:rPr>
                <w:rFonts w:ascii="Gill Sans Nova" w:hAnsi="Gill Sans Nova"/>
                <w:b/>
                <w:color w:val="C00000"/>
              </w:rPr>
              <w:t>Mobile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32BC8AB9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Email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</w:tr>
      <w:tr w:rsidR="00D7700F" w:rsidRPr="006C591F" w14:paraId="49722428" w14:textId="77777777">
        <w:trPr>
          <w:trHeight w:val="288"/>
        </w:trPr>
        <w:tc>
          <w:tcPr>
            <w:tcW w:w="7501" w:type="dxa"/>
            <w:gridSpan w:val="4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7B99C9C3" w14:textId="77777777" w:rsidR="00D7700F" w:rsidRPr="006C591F" w:rsidRDefault="00E74A83" w:rsidP="00611F13">
            <w:pPr>
              <w:spacing w:after="0" w:line="259" w:lineRule="auto"/>
              <w:ind w:left="924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color w:val="76923C"/>
              </w:rPr>
              <w:tab/>
            </w: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</w:p>
        </w:tc>
        <w:tc>
          <w:tcPr>
            <w:tcW w:w="1743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55DE3A5F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</w:p>
        </w:tc>
      </w:tr>
      <w:tr w:rsidR="00D7700F" w:rsidRPr="006C591F" w14:paraId="366ACA01" w14:textId="77777777">
        <w:trPr>
          <w:trHeight w:val="281"/>
        </w:trPr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1DD9C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color w:val="76923C"/>
              </w:rPr>
              <w:tab/>
            </w: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5FF83AA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</w:p>
        </w:tc>
      </w:tr>
      <w:tr w:rsidR="00D7700F" w:rsidRPr="006C591F" w14:paraId="5AFA1062" w14:textId="77777777">
        <w:trPr>
          <w:trHeight w:val="278"/>
        </w:trPr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9D45983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color w:val="76923C"/>
              </w:rPr>
              <w:tab/>
            </w: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27AC591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</w:p>
        </w:tc>
      </w:tr>
      <w:tr w:rsidR="00D7700F" w:rsidRPr="006C591F" w14:paraId="041ABE01" w14:textId="77777777">
        <w:trPr>
          <w:trHeight w:val="281"/>
        </w:trPr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36F18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color w:val="76923C"/>
              </w:rPr>
              <w:tab/>
            </w: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9D9D05A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</w:p>
        </w:tc>
      </w:tr>
      <w:tr w:rsidR="00D7700F" w:rsidRPr="006C591F" w14:paraId="65744694" w14:textId="77777777">
        <w:trPr>
          <w:trHeight w:val="288"/>
        </w:trPr>
        <w:tc>
          <w:tcPr>
            <w:tcW w:w="7501" w:type="dxa"/>
            <w:gridSpan w:val="4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10F7CD69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color w:val="76923C"/>
              </w:rPr>
              <w:tab/>
            </w: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  <w:r w:rsidRPr="006C591F">
              <w:rPr>
                <w:rFonts w:ascii="Gill Sans Nova" w:hAnsi="Gill Sans Nova"/>
                <w:b/>
                <w:color w:val="76923C"/>
              </w:rPr>
              <w:tab/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0D8FEC9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76923C"/>
              </w:rPr>
              <w:t xml:space="preserve"> </w:t>
            </w:r>
          </w:p>
        </w:tc>
      </w:tr>
      <w:tr w:rsidR="00D7700F" w:rsidRPr="006C591F" w14:paraId="0D54CBC9" w14:textId="77777777">
        <w:trPr>
          <w:trHeight w:val="1421"/>
        </w:trPr>
        <w:tc>
          <w:tcPr>
            <w:tcW w:w="7501" w:type="dxa"/>
            <w:gridSpan w:val="4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38C480EB" w14:textId="77777777" w:rsidR="00D7700F" w:rsidRPr="006C591F" w:rsidRDefault="00E74A83" w:rsidP="00611F13">
            <w:pPr>
              <w:spacing w:after="7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  <w:p w14:paraId="65929973" w14:textId="77777777" w:rsidR="00D7700F" w:rsidRPr="006C591F" w:rsidRDefault="00E74A83" w:rsidP="00611F13">
            <w:pPr>
              <w:spacing w:after="4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Larger institutions may also need to include department or faculty lists. </w:t>
            </w:r>
          </w:p>
          <w:p w14:paraId="4415C810" w14:textId="77777777" w:rsidR="00D7700F" w:rsidRPr="006C591F" w:rsidRDefault="00E74A83" w:rsidP="00611F13">
            <w:pPr>
              <w:spacing w:after="4" w:line="259" w:lineRule="auto"/>
              <w:ind w:left="46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  <w:p w14:paraId="12A8EE40" w14:textId="77777777" w:rsidR="00D7700F" w:rsidRPr="006C591F" w:rsidRDefault="00E74A83" w:rsidP="00611F13">
            <w:pPr>
              <w:spacing w:after="9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External agencies to contact: </w:t>
            </w:r>
          </w:p>
          <w:p w14:paraId="75C8B7F5" w14:textId="3E31D50B" w:rsidR="00D7700F" w:rsidRPr="006C591F" w:rsidRDefault="00D7700F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17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30462060" w14:textId="77777777" w:rsidR="00D7700F" w:rsidRPr="006C591F" w:rsidRDefault="00D7700F" w:rsidP="00611F13">
            <w:pPr>
              <w:spacing w:after="16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</w:tr>
      <w:tr w:rsidR="00D7700F" w:rsidRPr="006C591F" w14:paraId="43358315" w14:textId="77777777">
        <w:trPr>
          <w:trHeight w:val="304"/>
        </w:trPr>
        <w:tc>
          <w:tcPr>
            <w:tcW w:w="196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091A8762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Agency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9C87844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Contact Name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ABAB559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Phone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7CBFFB4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Web address 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81D9DA5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Email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</w:tr>
      <w:tr w:rsidR="00D7700F" w:rsidRPr="006C591F" w14:paraId="3D250347" w14:textId="77777777">
        <w:trPr>
          <w:trHeight w:val="287"/>
        </w:trPr>
        <w:tc>
          <w:tcPr>
            <w:tcW w:w="1961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76F282AF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NZ Police 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508C6D6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364E161C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6CB2F627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EFD3D2"/>
          </w:tcPr>
          <w:p w14:paraId="289A2909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797EF069" w14:textId="77777777">
        <w:trPr>
          <w:trHeight w:val="281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FFB9FCC" w14:textId="375B6063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MFAT</w:t>
            </w:r>
            <w:r w:rsidR="005A6FED">
              <w:rPr>
                <w:rFonts w:ascii="Gill Sans Nova" w:hAnsi="Gill Sans Nova"/>
                <w:b/>
                <w:color w:val="C00000"/>
              </w:rPr>
              <w:t>*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32E2942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CF17BC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2660FA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66345F1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666D81EB" w14:textId="77777777">
        <w:trPr>
          <w:trHeight w:val="55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5D9DF63" w14:textId="77777777" w:rsidR="00D7700F" w:rsidRPr="006C591F" w:rsidRDefault="00E74A83" w:rsidP="00611F13">
            <w:pPr>
              <w:spacing w:after="7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NZQA Code </w:t>
            </w:r>
          </w:p>
          <w:p w14:paraId="625B9A86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staff 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6F44046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F6A020B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40DD2801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7F547731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09675309" w14:textId="77777777">
        <w:trPr>
          <w:trHeight w:val="56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121DFC99" w14:textId="222EAAE5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Embassy / consulate</w:t>
            </w:r>
            <w:r w:rsidR="009C7595">
              <w:rPr>
                <w:rFonts w:ascii="Gill Sans Nova" w:hAnsi="Gill Sans Nova"/>
                <w:b/>
                <w:color w:val="C00000"/>
              </w:rPr>
              <w:t>*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3704676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54BDE4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9B3995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FFD09A1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4351E012" w14:textId="77777777">
        <w:trPr>
          <w:trHeight w:val="55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BE9492C" w14:textId="735EE576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lastRenderedPageBreak/>
              <w:t>Insurance provider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  <w:r w:rsidR="009C7595">
              <w:rPr>
                <w:rFonts w:ascii="Gill Sans Nova" w:hAnsi="Gill Sans Nova"/>
                <w:color w:val="C00000"/>
              </w:rPr>
              <w:t>*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FA91313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344D7D92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1BD71053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49A022B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5820E3B2" w14:textId="77777777">
        <w:trPr>
          <w:trHeight w:val="281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70DF213" w14:textId="1A95CAA5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Immigration NZ</w:t>
            </w:r>
            <w:r w:rsidR="009C7595">
              <w:rPr>
                <w:rFonts w:ascii="Gill Sans Nova" w:hAnsi="Gill Sans Nova"/>
                <w:b/>
                <w:color w:val="C00000"/>
              </w:rPr>
              <w:t>*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D0C8D15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58D31B9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B970E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792D40EE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617FD893" w14:textId="77777777">
        <w:trPr>
          <w:trHeight w:val="278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0CBF99C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Chaplain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2C339643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521851D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A08B815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14:paraId="0B8AA8F1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6BE0B246" w14:textId="77777777">
        <w:trPr>
          <w:trHeight w:val="281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00A473FF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Lawyer 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002A307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0350F86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A14DAA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D2D3F43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  <w:tr w:rsidR="00D7700F" w:rsidRPr="006C591F" w14:paraId="5C854803" w14:textId="77777777">
        <w:trPr>
          <w:trHeight w:val="568"/>
        </w:trPr>
        <w:tc>
          <w:tcPr>
            <w:tcW w:w="1961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26240577" w14:textId="69EE790B" w:rsidR="00D7700F" w:rsidRPr="006C591F" w:rsidRDefault="00E74A83" w:rsidP="00611F13">
            <w:pPr>
              <w:spacing w:after="0" w:line="259" w:lineRule="auto"/>
              <w:ind w:left="108" w:right="33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>Funeral Director</w:t>
            </w:r>
            <w:r w:rsidR="005A6FED">
              <w:rPr>
                <w:rFonts w:ascii="Gill Sans Nova" w:hAnsi="Gill Sans Nova"/>
                <w:b/>
                <w:color w:val="C00000"/>
              </w:rPr>
              <w:t>*</w:t>
            </w: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  <w:r w:rsidRPr="006C591F">
              <w:rPr>
                <w:rFonts w:ascii="Gill Sans Nova" w:hAnsi="Gill Sans Nova"/>
                <w:color w:val="C0000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4EF27E92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47EE86CC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24B61F32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14:paraId="79D787E5" w14:textId="77777777" w:rsidR="00D7700F" w:rsidRPr="006C591F" w:rsidRDefault="00E74A83" w:rsidP="00611F13">
            <w:pPr>
              <w:spacing w:after="0" w:line="259" w:lineRule="auto"/>
              <w:ind w:left="5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C00000"/>
              </w:rPr>
              <w:t xml:space="preserve"> </w:t>
            </w:r>
          </w:p>
        </w:tc>
      </w:tr>
    </w:tbl>
    <w:p w14:paraId="22C665F7" w14:textId="147E808D" w:rsidR="00DE5FCB" w:rsidRPr="00DE5FCB" w:rsidRDefault="00DE5FCB" w:rsidP="00DE5FCB">
      <w:pPr>
        <w:ind w:left="0" w:firstLine="0"/>
        <w:rPr>
          <w:rFonts w:ascii="Gill Sans Nova" w:hAnsi="Gill Sans Nova"/>
        </w:rPr>
      </w:pPr>
      <w:r w:rsidRPr="00DE5FCB">
        <w:rPr>
          <w:rFonts w:ascii="Gill Sans Nova" w:hAnsi="Gill Sans Nova"/>
        </w:rPr>
        <w:t>* These are additional requirements and concerns for international learners</w:t>
      </w:r>
    </w:p>
    <w:p w14:paraId="0341F5C7" w14:textId="77777777" w:rsidR="00DE5FCB" w:rsidRPr="00DE5FCB" w:rsidRDefault="00DE5FCB" w:rsidP="00DE5FCB"/>
    <w:p w14:paraId="00E8EA62" w14:textId="33FA4218" w:rsidR="00D7700F" w:rsidRPr="006C591F" w:rsidRDefault="00E74A83" w:rsidP="00611F13">
      <w:pPr>
        <w:pStyle w:val="Heading1"/>
        <w:ind w:left="-5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Death of </w:t>
      </w:r>
      <w:r w:rsidR="009C7595">
        <w:rPr>
          <w:rFonts w:ascii="Gill Sans Nova" w:hAnsi="Gill Sans Nova"/>
        </w:rPr>
        <w:t>a</w:t>
      </w:r>
      <w:r w:rsidRPr="006C591F">
        <w:rPr>
          <w:rFonts w:ascii="Gill Sans Nova" w:hAnsi="Gill Sans Nova"/>
        </w:rPr>
        <w:t xml:space="preserve"> learner </w:t>
      </w:r>
    </w:p>
    <w:p w14:paraId="31495C29" w14:textId="77777777" w:rsidR="00DE5FCB" w:rsidRPr="006C591F" w:rsidRDefault="00DE5FCB" w:rsidP="00611F13">
      <w:pPr>
        <w:spacing w:after="0" w:line="259" w:lineRule="auto"/>
        <w:ind w:left="0" w:right="0" w:firstLine="0"/>
        <w:jc w:val="left"/>
        <w:rPr>
          <w:rFonts w:ascii="Gill Sans Nova" w:hAnsi="Gill Sans Nova"/>
        </w:rPr>
      </w:pPr>
    </w:p>
    <w:tbl>
      <w:tblPr>
        <w:tblStyle w:val="TableGrid"/>
        <w:tblW w:w="9239" w:type="dxa"/>
        <w:tblInd w:w="-106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3186"/>
        <w:gridCol w:w="857"/>
        <w:gridCol w:w="5196"/>
      </w:tblGrid>
      <w:tr w:rsidR="00D7700F" w:rsidRPr="006C591F" w14:paraId="327CB25F" w14:textId="77777777">
        <w:trPr>
          <w:trHeight w:val="294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438DA203" w14:textId="0CCB0B68" w:rsidR="00D7700F" w:rsidRPr="006C591F" w:rsidRDefault="00E74A83" w:rsidP="00611F13">
            <w:pPr>
              <w:spacing w:after="0" w:line="259" w:lineRule="auto"/>
              <w:ind w:left="106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Learner details: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2B8D2431" w14:textId="77777777" w:rsidR="00D7700F" w:rsidRPr="006C591F" w:rsidRDefault="00D7700F" w:rsidP="00611F13">
            <w:pPr>
              <w:spacing w:after="16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0B247E3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 </w:t>
            </w:r>
            <w:r w:rsidRPr="006C591F">
              <w:rPr>
                <w:rFonts w:ascii="Gill Sans Nova" w:hAnsi="Gill Sans Nova"/>
                <w:b/>
                <w:color w:val="FFFFFF"/>
              </w:rPr>
              <w:tab/>
              <w:t xml:space="preserve"> </w:t>
            </w:r>
          </w:p>
        </w:tc>
      </w:tr>
      <w:tr w:rsidR="00D7700F" w:rsidRPr="006C591F" w14:paraId="430474D8" w14:textId="77777777">
        <w:trPr>
          <w:trHeight w:val="302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D3B75B" w14:textId="77777777" w:rsidR="00D7700F" w:rsidRPr="006C591F" w:rsidRDefault="00E74A83" w:rsidP="00611F13">
            <w:pPr>
              <w:spacing w:after="0" w:line="259" w:lineRule="auto"/>
              <w:ind w:left="106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First name: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2E1DE2" w14:textId="77777777" w:rsidR="00D7700F" w:rsidRPr="006C591F" w:rsidRDefault="00D7700F" w:rsidP="00611F13">
            <w:pPr>
              <w:spacing w:after="16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3D62CE" w14:textId="77777777" w:rsidR="00D7700F" w:rsidRPr="006C591F" w:rsidRDefault="00E74A83" w:rsidP="00611F13">
            <w:pPr>
              <w:tabs>
                <w:tab w:val="center" w:pos="2225"/>
              </w:tabs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Surname: </w:t>
            </w:r>
            <w:r w:rsidRPr="006C591F">
              <w:rPr>
                <w:rFonts w:ascii="Gill Sans Nova" w:hAnsi="Gill Sans Nova"/>
              </w:rPr>
              <w:tab/>
              <w:t xml:space="preserve"> </w:t>
            </w:r>
          </w:p>
        </w:tc>
      </w:tr>
      <w:tr w:rsidR="00D7700F" w:rsidRPr="006C591F" w14:paraId="4A0B5967" w14:textId="77777777" w:rsidTr="00E74A83">
        <w:trPr>
          <w:trHeight w:val="300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034DA0" w14:textId="77777777" w:rsidR="00D7700F" w:rsidRPr="006C591F" w:rsidRDefault="00E74A83" w:rsidP="00611F13">
            <w:pPr>
              <w:spacing w:after="0" w:line="259" w:lineRule="auto"/>
              <w:ind w:left="106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Date of birth: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C5ADB9" w14:textId="77777777" w:rsidR="00D7700F" w:rsidRPr="006C591F" w:rsidRDefault="00D7700F" w:rsidP="00611F13">
            <w:pPr>
              <w:spacing w:after="16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A64756" w14:textId="77777777" w:rsidR="00D7700F" w:rsidRPr="006C591F" w:rsidRDefault="00E74A83" w:rsidP="00611F13">
            <w:pPr>
              <w:tabs>
                <w:tab w:val="center" w:pos="2225"/>
              </w:tabs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Date of death: </w:t>
            </w:r>
            <w:r w:rsidRPr="006C591F">
              <w:rPr>
                <w:rFonts w:ascii="Gill Sans Nova" w:hAnsi="Gill Sans Nova"/>
              </w:rPr>
              <w:tab/>
              <w:t xml:space="preserve"> </w:t>
            </w:r>
          </w:p>
        </w:tc>
      </w:tr>
      <w:tr w:rsidR="00D7700F" w:rsidRPr="006C591F" w14:paraId="1B32BBF6" w14:textId="77777777" w:rsidTr="00E74A83">
        <w:trPr>
          <w:trHeight w:val="302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0718FDF" w14:textId="08652486" w:rsidR="00D7700F" w:rsidRPr="006C591F" w:rsidRDefault="00E74A83" w:rsidP="00611F13">
            <w:pPr>
              <w:spacing w:after="0" w:line="259" w:lineRule="auto"/>
              <w:ind w:left="106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Learner ID: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0FA9347B" w14:textId="77777777" w:rsidR="00D7700F" w:rsidRPr="006C591F" w:rsidRDefault="00D7700F" w:rsidP="00611F13">
            <w:pPr>
              <w:spacing w:after="16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51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694F1DAF" w14:textId="77777777" w:rsidR="00D7700F" w:rsidRPr="006C591F" w:rsidRDefault="00E74A83" w:rsidP="00611F13">
            <w:pPr>
              <w:tabs>
                <w:tab w:val="center" w:pos="2225"/>
              </w:tabs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Programme/course: </w:t>
            </w:r>
            <w:r w:rsidRPr="006C591F">
              <w:rPr>
                <w:rFonts w:ascii="Gill Sans Nova" w:hAnsi="Gill Sans Nova"/>
              </w:rPr>
              <w:tab/>
              <w:t xml:space="preserve"> </w:t>
            </w:r>
          </w:p>
        </w:tc>
      </w:tr>
    </w:tbl>
    <w:p w14:paraId="046189BD" w14:textId="1E64B9C4" w:rsidR="00D7700F" w:rsidRDefault="00E74A83" w:rsidP="00611F13">
      <w:pPr>
        <w:spacing w:after="0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tbl>
      <w:tblPr>
        <w:tblStyle w:val="TableGrid"/>
        <w:tblW w:w="9249" w:type="dxa"/>
        <w:tblInd w:w="-108" w:type="dxa"/>
        <w:tblCellMar>
          <w:top w:w="33" w:type="dxa"/>
          <w:right w:w="102" w:type="dxa"/>
        </w:tblCellMar>
        <w:tblLook w:val="04A0" w:firstRow="1" w:lastRow="0" w:firstColumn="1" w:lastColumn="0" w:noHBand="0" w:noVBand="1"/>
      </w:tblPr>
      <w:tblGrid>
        <w:gridCol w:w="468"/>
        <w:gridCol w:w="3321"/>
        <w:gridCol w:w="2378"/>
        <w:gridCol w:w="3082"/>
      </w:tblGrid>
      <w:tr w:rsidR="00D7700F" w:rsidRPr="006C591F" w14:paraId="170C6FA0" w14:textId="77777777" w:rsidTr="00B166D4">
        <w:trPr>
          <w:trHeight w:val="568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CEDC212" w14:textId="77777777" w:rsidR="00D7700F" w:rsidRPr="006C591F" w:rsidRDefault="00E74A83" w:rsidP="00611F13">
            <w:pPr>
              <w:spacing w:after="4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Immediate checklist:  </w:t>
            </w:r>
          </w:p>
          <w:p w14:paraId="383AFF09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within 24 hours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56D595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4CA2C1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 </w:t>
            </w:r>
          </w:p>
        </w:tc>
      </w:tr>
      <w:tr w:rsidR="00D7700F" w:rsidRPr="006C591F" w14:paraId="447DF867" w14:textId="77777777" w:rsidTr="00B166D4">
        <w:trPr>
          <w:trHeight w:val="292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8BA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Requirement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8A58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Date/time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17C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Notes </w:t>
            </w:r>
          </w:p>
        </w:tc>
      </w:tr>
      <w:tr w:rsidR="00B166D4" w:rsidRPr="006C591F" w14:paraId="5F7F4BEB" w14:textId="77777777" w:rsidTr="00B166D4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F5498" w14:textId="77777777" w:rsidR="00B166D4" w:rsidRPr="006C591F" w:rsidRDefault="00B166D4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1. 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61639" w14:textId="69DE62D4" w:rsidR="00B166D4" w:rsidRPr="006C591F" w:rsidRDefault="00B166D4" w:rsidP="00611F13">
            <w:pPr>
              <w:spacing w:after="7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Communicate effectively and efficiently about the deceased learner </w:t>
            </w:r>
          </w:p>
        </w:tc>
      </w:tr>
      <w:tr w:rsidR="00D7700F" w:rsidRPr="006C591F" w14:paraId="0F96B946" w14:textId="77777777" w:rsidTr="00B166D4">
        <w:trPr>
          <w:trHeight w:val="1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04D97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4EB1A" w14:textId="52F58CE6" w:rsidR="00D7700F" w:rsidRPr="006C591F" w:rsidRDefault="00E74A83" w:rsidP="00611F13">
            <w:pPr>
              <w:spacing w:after="1" w:line="264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Before notifying anyone confirm who has died, their full name and identifying details, and details surrounding the death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58F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12D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11A5FF03" w14:textId="77777777" w:rsidTr="00B166D4">
        <w:trPr>
          <w:trHeight w:val="22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E7831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5A765" w14:textId="16A47C43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Do not give unnecessary details about how the </w:t>
            </w:r>
            <w:r w:rsidR="00217E3E" w:rsidRPr="006C591F">
              <w:rPr>
                <w:rFonts w:ascii="Gill Sans Nova" w:hAnsi="Gill Sans Nova"/>
              </w:rPr>
              <w:t>learner</w:t>
            </w:r>
            <w:r w:rsidRPr="006C591F">
              <w:rPr>
                <w:rFonts w:ascii="Gill Sans Nova" w:hAnsi="Gill Sans Nova"/>
              </w:rPr>
              <w:t xml:space="preserve"> died unless they are asked for and the NZ Police have given clearance to communicate this information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55A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EAA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6B2FB06D" w14:textId="77777777" w:rsidTr="00B166D4">
        <w:trPr>
          <w:trHeight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DBDA" w14:textId="62B8337F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c)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2F1CC" w14:textId="77777777" w:rsidR="00D7700F" w:rsidRPr="006C591F" w:rsidRDefault="00E74A83" w:rsidP="00611F13">
            <w:pPr>
              <w:spacing w:after="3" w:line="265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Determine if the death is due to work activity or institution led activity under the control of the </w:t>
            </w:r>
          </w:p>
          <w:p w14:paraId="14737B1D" w14:textId="4F9C7C4E" w:rsidR="00D7700F" w:rsidRPr="006C591F" w:rsidRDefault="00E74A83" w:rsidP="00611F13">
            <w:pPr>
              <w:spacing w:after="7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institution – if so, notify the Health and Safety Manager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D17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CF8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5757D666" w14:textId="77777777" w:rsidTr="00B166D4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0377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d)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D93D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Identify any religious or cultural considerations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B2B6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EA06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B166D4" w:rsidRPr="006C591F" w14:paraId="292A5DE7" w14:textId="77777777" w:rsidTr="00B166D4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8E84F" w14:textId="0091D476" w:rsidR="00B166D4" w:rsidRPr="006C591F" w:rsidRDefault="00B166D4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lastRenderedPageBreak/>
              <w:t>2.</w:t>
            </w:r>
          </w:p>
        </w:tc>
        <w:tc>
          <w:tcPr>
            <w:tcW w:w="8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E34C0" w14:textId="19FBEB7E" w:rsidR="00B166D4" w:rsidRPr="006C591F" w:rsidRDefault="00B166D4" w:rsidP="00611F13">
            <w:pPr>
              <w:spacing w:after="4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Establish a Learner Critical Incident Response Team </w:t>
            </w:r>
          </w:p>
        </w:tc>
      </w:tr>
      <w:tr w:rsidR="00D7700F" w:rsidRPr="006C591F" w14:paraId="391215BB" w14:textId="77777777" w:rsidTr="00B166D4">
        <w:trPr>
          <w:trHeight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9612A94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FAB4A6D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Meet team within 24 hours to explain roles and responsibilities. Thereafter, it is not necessary for the whole team to meet (only as required)</w:t>
            </w:r>
            <w:r w:rsidRPr="006C591F">
              <w:rPr>
                <w:rFonts w:ascii="Gill Sans Nova" w:hAnsi="Gill Sans Nova"/>
                <w:b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532F8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545372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21D476D6" w14:textId="77777777" w:rsidTr="00B166D4">
        <w:trPr>
          <w:trHeight w:val="581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D86E32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B081DAC" w14:textId="4159AF20" w:rsidR="00D7700F" w:rsidRPr="006C591F" w:rsidRDefault="00E74A83" w:rsidP="00611F13">
            <w:pPr>
              <w:spacing w:after="0" w:line="266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Manager to report regularly to relevant </w:t>
            </w:r>
            <w:r w:rsidR="009B0A73" w:rsidRPr="006C591F">
              <w:rPr>
                <w:rFonts w:ascii="Gill Sans Nova" w:hAnsi="Gill Sans Nova"/>
              </w:rPr>
              <w:t>senior management personnel within institution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674173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46BD2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2ECB4C31" w14:textId="77777777" w:rsidTr="00B166D4">
        <w:tblPrEx>
          <w:tblCellMar>
            <w:top w:w="35" w:type="dxa"/>
            <w:right w:w="55" w:type="dxa"/>
          </w:tblCellMar>
        </w:tblPrEx>
        <w:trPr>
          <w:trHeight w:val="862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AFDDBB1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c)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7E1F6DB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Deal with NZ Police – identify and get details of appropriate contact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81C6F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F77EE1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B166D4" w:rsidRPr="006C591F" w14:paraId="21CCFF3E" w14:textId="77777777" w:rsidTr="00B166D4">
        <w:tblPrEx>
          <w:tblCellMar>
            <w:top w:w="35" w:type="dxa"/>
            <w:right w:w="55" w:type="dxa"/>
          </w:tblCellMar>
        </w:tblPrEx>
        <w:trPr>
          <w:trHeight w:val="51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36AE18" w14:textId="77777777" w:rsidR="00B166D4" w:rsidRPr="006C591F" w:rsidRDefault="00B166D4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3. </w:t>
            </w:r>
          </w:p>
        </w:tc>
        <w:tc>
          <w:tcPr>
            <w:tcW w:w="8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854EE9" w14:textId="77777777" w:rsidR="00B166D4" w:rsidRDefault="00B166D4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  <w:b/>
              </w:rPr>
            </w:pPr>
            <w:r w:rsidRPr="006C591F">
              <w:rPr>
                <w:rFonts w:ascii="Gill Sans Nova" w:hAnsi="Gill Sans Nova"/>
                <w:b/>
              </w:rPr>
              <w:t xml:space="preserve">Notifying the family </w:t>
            </w:r>
          </w:p>
          <w:p w14:paraId="51937A70" w14:textId="09A08AF9" w:rsidR="00DE5FCB" w:rsidRPr="006C591F" w:rsidRDefault="00DE5FCB" w:rsidP="00DE5FCB">
            <w:pPr>
              <w:ind w:left="0" w:firstLine="0"/>
              <w:rPr>
                <w:rFonts w:ascii="Gill Sans Nova" w:hAnsi="Gill Sans Nova"/>
              </w:rPr>
            </w:pPr>
            <w:r w:rsidRPr="00DE5FCB">
              <w:rPr>
                <w:rFonts w:ascii="Gill Sans Nova" w:hAnsi="Gill Sans Nova"/>
              </w:rPr>
              <w:t>* These are additional requirements and concerns for international learners</w:t>
            </w:r>
          </w:p>
        </w:tc>
      </w:tr>
      <w:tr w:rsidR="009B0A73" w:rsidRPr="006C591F" w14:paraId="178ED99C" w14:textId="77777777" w:rsidTr="00DE5FCB">
        <w:tblPrEx>
          <w:tblCellMar>
            <w:top w:w="35" w:type="dxa"/>
            <w:right w:w="55" w:type="dxa"/>
          </w:tblCellMar>
        </w:tblPrEx>
        <w:trPr>
          <w:trHeight w:val="578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068BE38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565C3C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Establish that the family has been notified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1D473B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28FAD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5CA67316" w14:textId="77777777" w:rsidTr="00DE5FCB">
        <w:tblPrEx>
          <w:tblCellMar>
            <w:top w:w="35" w:type="dxa"/>
            <w:right w:w="55" w:type="dxa"/>
          </w:tblCellMar>
        </w:tblPrEx>
        <w:trPr>
          <w:trHeight w:val="86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3EEF84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777D7C" w14:textId="7608BE2B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Facilitate visas for family where required (via MFAT/NZ </w:t>
            </w:r>
            <w:proofErr w:type="gramStart"/>
            <w:r w:rsidRPr="006C591F">
              <w:rPr>
                <w:rFonts w:ascii="Gill Sans Nova" w:hAnsi="Gill Sans Nova"/>
              </w:rPr>
              <w:t>Police)</w:t>
            </w:r>
            <w:r w:rsidR="00DE5FCB">
              <w:rPr>
                <w:rFonts w:ascii="Gill Sans Nova" w:hAnsi="Gill Sans Nova"/>
              </w:rPr>
              <w:t>*</w:t>
            </w:r>
            <w:proofErr w:type="gramEnd"/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15D26B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361A93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B166D4" w:rsidRPr="006C591F" w14:paraId="28EE746C" w14:textId="77777777" w:rsidTr="00B166D4">
        <w:tblPrEx>
          <w:tblCellMar>
            <w:top w:w="35" w:type="dxa"/>
            <w:right w:w="55" w:type="dxa"/>
          </w:tblCellMar>
        </w:tblPrEx>
        <w:trPr>
          <w:trHeight w:val="510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99EC3B" w14:textId="77777777" w:rsidR="00B166D4" w:rsidRPr="006C591F" w:rsidRDefault="00B166D4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4. </w:t>
            </w:r>
          </w:p>
        </w:tc>
        <w:tc>
          <w:tcPr>
            <w:tcW w:w="87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76781E2" w14:textId="4D19164E" w:rsidR="00B166D4" w:rsidRPr="006C591F" w:rsidRDefault="00B166D4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Dealing with learner friends/flatmates etc </w:t>
            </w:r>
          </w:p>
        </w:tc>
      </w:tr>
      <w:tr w:rsidR="009B0A73" w:rsidRPr="006C591F" w14:paraId="2713268A" w14:textId="77777777" w:rsidTr="00B166D4">
        <w:tblPrEx>
          <w:tblCellMar>
            <w:top w:w="35" w:type="dxa"/>
            <w:right w:w="55" w:type="dxa"/>
          </w:tblCellMar>
        </w:tblPrEx>
        <w:trPr>
          <w:trHeight w:val="254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F52B59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E8CE68C" w14:textId="3B2E9FB0" w:rsidR="009B0A73" w:rsidRPr="006C591F" w:rsidRDefault="009B0A73" w:rsidP="00611F13">
            <w:pPr>
              <w:spacing w:after="0" w:line="259" w:lineRule="auto"/>
              <w:ind w:left="0" w:right="21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Decide on the appropriate way to notify learners of the </w:t>
            </w:r>
            <w:proofErr w:type="gramStart"/>
            <w:r w:rsidRPr="006C591F">
              <w:rPr>
                <w:rFonts w:ascii="Gill Sans Nova" w:hAnsi="Gill Sans Nova"/>
              </w:rPr>
              <w:t>death, when</w:t>
            </w:r>
            <w:proofErr w:type="gramEnd"/>
            <w:r w:rsidRPr="006C591F">
              <w:rPr>
                <w:rFonts w:ascii="Gill Sans Nova" w:hAnsi="Gill Sans Nova"/>
              </w:rPr>
              <w:t xml:space="preserve"> this should occur and when the death should be formally</w:t>
            </w:r>
            <w:r w:rsidR="00611F13">
              <w:rPr>
                <w:rFonts w:ascii="Gill Sans Nova" w:hAnsi="Gill Sans Nova"/>
              </w:rPr>
              <w:t xml:space="preserve"> </w:t>
            </w:r>
            <w:r w:rsidRPr="006C591F">
              <w:rPr>
                <w:rFonts w:ascii="Gill Sans Nova" w:hAnsi="Gill Sans Nova"/>
              </w:rPr>
              <w:t>announced. (Due to social media learners are often the first to</w:t>
            </w:r>
            <w:r w:rsidR="00611F13">
              <w:rPr>
                <w:rFonts w:ascii="Gill Sans Nova" w:hAnsi="Gill Sans Nova"/>
              </w:rPr>
              <w:t xml:space="preserve"> </w:t>
            </w:r>
            <w:r w:rsidRPr="006C591F">
              <w:rPr>
                <w:rFonts w:ascii="Gill Sans Nova" w:hAnsi="Gill Sans Nova"/>
              </w:rPr>
              <w:t xml:space="preserve">know)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5744E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FBC074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241ADA9B" w14:textId="77777777" w:rsidTr="00B166D4">
        <w:tblPrEx>
          <w:tblCellMar>
            <w:top w:w="35" w:type="dxa"/>
            <w:right w:w="55" w:type="dxa"/>
          </w:tblCellMar>
        </w:tblPrEx>
        <w:trPr>
          <w:trHeight w:val="1140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BA547A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B4785B8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Gather affected learners together with staff counsellor. Start a condolence book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E19C91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402D68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106D2DC1" w14:textId="77777777" w:rsidTr="00B166D4">
        <w:tblPrEx>
          <w:tblCellMar>
            <w:top w:w="35" w:type="dxa"/>
            <w:right w:w="55" w:type="dxa"/>
          </w:tblCellMar>
        </w:tblPrEx>
        <w:trPr>
          <w:trHeight w:val="11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412E65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c)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09DBA7A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Ensure Critical Incident Response Team has the counsellor’s contact details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078F5E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13FA10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1F99F287" w14:textId="77777777" w:rsidTr="00B166D4">
        <w:tblPrEx>
          <w:tblCellMar>
            <w:top w:w="35" w:type="dxa"/>
            <w:right w:w="55" w:type="dxa"/>
          </w:tblCellMar>
        </w:tblPrEx>
        <w:trPr>
          <w:trHeight w:val="1140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780F4D8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93DD0FF" w14:textId="77777777" w:rsidR="009B0A73" w:rsidRPr="006C591F" w:rsidRDefault="009B0A73" w:rsidP="00611F13">
            <w:pPr>
              <w:spacing w:after="0" w:line="259" w:lineRule="auto"/>
              <w:ind w:left="0" w:right="22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Identify which friends may be badly affected/at risk and need support – refer to counsellor/s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787E7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756469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57C6D886" w14:textId="77777777" w:rsidTr="00B166D4">
        <w:tblPrEx>
          <w:tblCellMar>
            <w:top w:w="35" w:type="dxa"/>
            <w:right w:w="55" w:type="dxa"/>
          </w:tblCellMar>
        </w:tblPrEx>
        <w:trPr>
          <w:trHeight w:val="859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F9EB79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1CB7744" w14:textId="77777777" w:rsidR="009B0A73" w:rsidRPr="006C591F" w:rsidRDefault="009B0A73" w:rsidP="00611F13">
            <w:pPr>
              <w:spacing w:after="0" w:line="259" w:lineRule="auto"/>
              <w:ind w:left="0" w:right="101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Contact counsellor/s and inform them of potential learners-at-risk.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AB64B6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43815F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5A60E1B3" w14:textId="77777777" w:rsidTr="00B166D4">
        <w:tblPrEx>
          <w:tblCellMar>
            <w:top w:w="35" w:type="dxa"/>
            <w:right w:w="55" w:type="dxa"/>
          </w:tblCellMar>
        </w:tblPrEx>
        <w:trPr>
          <w:trHeight w:val="2816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83AB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lastRenderedPageBreak/>
              <w:t xml:space="preserve">f) </w:t>
            </w: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3057F" w14:textId="77777777" w:rsidR="009B0A73" w:rsidRDefault="009B0A73" w:rsidP="00611F13">
            <w:pPr>
              <w:spacing w:after="0" w:line="265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Give learners contact details for the appropriate members of the</w:t>
            </w:r>
            <w:r w:rsidR="00471315">
              <w:rPr>
                <w:rFonts w:ascii="Gill Sans Nova" w:hAnsi="Gill Sans Nova"/>
              </w:rPr>
              <w:t xml:space="preserve"> </w:t>
            </w:r>
            <w:r w:rsidRPr="006C591F">
              <w:rPr>
                <w:rFonts w:ascii="Gill Sans Nova" w:hAnsi="Gill Sans Nova"/>
              </w:rPr>
              <w:t>Learner Critical Incident Response Team (Chaplains, counsellor/s,</w:t>
            </w:r>
            <w:r w:rsidR="00471315">
              <w:rPr>
                <w:rFonts w:ascii="Gill Sans Nova" w:hAnsi="Gill Sans Nova"/>
              </w:rPr>
              <w:t xml:space="preserve"> </w:t>
            </w:r>
            <w:r w:rsidRPr="006C591F">
              <w:rPr>
                <w:rFonts w:ascii="Gill Sans Nova" w:hAnsi="Gill Sans Nova"/>
              </w:rPr>
              <w:t xml:space="preserve">learner advisor/s). It may be appropriate for a counsellor to approach learners/friends/staff as </w:t>
            </w:r>
            <w:r w:rsidR="00471315" w:rsidRPr="00471315">
              <w:rPr>
                <w:rFonts w:ascii="Gill Sans Nova" w:hAnsi="Gill Sans Nova"/>
              </w:rPr>
              <w:t>a group in a large meeting place such as a lecture theatre or hall of residence</w:t>
            </w:r>
          </w:p>
          <w:p w14:paraId="2928312D" w14:textId="7AA8495A" w:rsidR="00471315" w:rsidRPr="006C591F" w:rsidRDefault="00471315" w:rsidP="00611F13">
            <w:pPr>
              <w:spacing w:after="0" w:line="265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592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AAAF" w14:textId="77777777" w:rsidR="009B0A73" w:rsidRPr="006C591F" w:rsidRDefault="009B0A7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B166D4" w:rsidRPr="006C591F" w14:paraId="78EF5695" w14:textId="77777777" w:rsidTr="00B166D4">
        <w:tblPrEx>
          <w:tblCellMar>
            <w:top w:w="35" w:type="dxa"/>
            <w:right w:w="55" w:type="dxa"/>
          </w:tblCellMar>
        </w:tblPrEx>
        <w:trPr>
          <w:trHeight w:val="512"/>
        </w:trPr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EC4E" w14:textId="47736DCA" w:rsidR="00B166D4" w:rsidRPr="006C591F" w:rsidRDefault="00B166D4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b/>
              </w:rPr>
              <w:t xml:space="preserve"> </w:t>
            </w:r>
            <w:r w:rsidRPr="006C591F">
              <w:rPr>
                <w:rFonts w:ascii="Gill Sans Nova" w:hAnsi="Gill Sans Nova"/>
                <w:b/>
              </w:rPr>
              <w:t xml:space="preserve">5. Media </w:t>
            </w:r>
          </w:p>
        </w:tc>
      </w:tr>
      <w:tr w:rsidR="009B0A73" w:rsidRPr="006C591F" w14:paraId="557FFC8B" w14:textId="77777777" w:rsidTr="00B166D4">
        <w:tblPrEx>
          <w:tblCellMar>
            <w:top w:w="35" w:type="dxa"/>
            <w:right w:w="55" w:type="dxa"/>
          </w:tblCellMar>
        </w:tblPrEx>
        <w:trPr>
          <w:trHeight w:val="859"/>
        </w:trPr>
        <w:tc>
          <w:tcPr>
            <w:tcW w:w="3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D981DA" w14:textId="0221896C" w:rsidR="009B0A73" w:rsidRPr="00471315" w:rsidRDefault="009B0A73" w:rsidP="00611F13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right="169"/>
              <w:jc w:val="left"/>
              <w:rPr>
                <w:rFonts w:ascii="Gill Sans Nova" w:hAnsi="Gill Sans Nova"/>
              </w:rPr>
            </w:pPr>
            <w:r w:rsidRPr="00471315">
              <w:rPr>
                <w:rFonts w:ascii="Gill Sans Nova" w:hAnsi="Gill Sans Nova"/>
              </w:rPr>
              <w:t>Media</w:t>
            </w:r>
            <w:r w:rsidR="00471315">
              <w:rPr>
                <w:rFonts w:ascii="Gill Sans Nova" w:hAnsi="Gill Sans Nova"/>
              </w:rPr>
              <w:t xml:space="preserve"> </w:t>
            </w:r>
            <w:r w:rsidRPr="00471315">
              <w:rPr>
                <w:rFonts w:ascii="Gill Sans Nova" w:hAnsi="Gill Sans Nova"/>
              </w:rPr>
              <w:t>communications spokesperson</w:t>
            </w:r>
            <w:r w:rsidR="00471315" w:rsidRPr="00471315">
              <w:rPr>
                <w:rFonts w:ascii="Gill Sans Nova" w:hAnsi="Gill Sans Nova"/>
              </w:rPr>
              <w:t xml:space="preserve"> </w:t>
            </w:r>
            <w:r w:rsidRPr="00471315">
              <w:rPr>
                <w:rFonts w:ascii="Gill Sans Nova" w:hAnsi="Gill Sans Nova"/>
              </w:rPr>
              <w:t xml:space="preserve">identified and briefed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573515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9C128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210D8E74" w14:textId="77777777" w:rsidTr="00B166D4">
        <w:tblPrEx>
          <w:tblCellMar>
            <w:top w:w="35" w:type="dxa"/>
            <w:right w:w="55" w:type="dxa"/>
          </w:tblCellMar>
        </w:tblPrEx>
        <w:trPr>
          <w:trHeight w:val="581"/>
        </w:trPr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9115FC" w14:textId="77777777" w:rsidR="009B0A73" w:rsidRDefault="009B0A73" w:rsidP="00611F13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471315">
              <w:rPr>
                <w:rFonts w:ascii="Gill Sans Nova" w:hAnsi="Gill Sans Nova"/>
              </w:rPr>
              <w:t xml:space="preserve">Media response developed and agreed </w:t>
            </w:r>
          </w:p>
          <w:p w14:paraId="2A08341E" w14:textId="06B0E6C0" w:rsidR="00611F13" w:rsidRPr="00471315" w:rsidRDefault="00611F13" w:rsidP="00611F13">
            <w:pPr>
              <w:pStyle w:val="ListParagraph"/>
              <w:spacing w:after="0" w:line="259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C431A7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B1837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B166D4" w:rsidRPr="006C591F" w14:paraId="71886FD7" w14:textId="77777777" w:rsidTr="00B166D4">
        <w:tblPrEx>
          <w:tblCellMar>
            <w:top w:w="35" w:type="dxa"/>
            <w:right w:w="55" w:type="dxa"/>
          </w:tblCellMar>
        </w:tblPrEx>
        <w:trPr>
          <w:trHeight w:val="510"/>
        </w:trPr>
        <w:tc>
          <w:tcPr>
            <w:tcW w:w="92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FA4DD2" w14:textId="53B6E4D6" w:rsidR="00B166D4" w:rsidRPr="006C591F" w:rsidRDefault="00B166D4" w:rsidP="00611F13">
            <w:pPr>
              <w:spacing w:after="0" w:line="259" w:lineRule="auto"/>
              <w:ind w:left="360" w:right="0" w:hanging="360"/>
              <w:jc w:val="left"/>
              <w:rPr>
                <w:rFonts w:ascii="Gill Sans Nova" w:hAnsi="Gill Sans Nova"/>
              </w:rPr>
            </w:pPr>
            <w:r>
              <w:rPr>
                <w:rFonts w:ascii="Gill Sans Nova" w:hAnsi="Gill Sans Nova"/>
                <w:b/>
              </w:rPr>
              <w:t xml:space="preserve"> </w:t>
            </w:r>
            <w:r w:rsidRPr="006C591F">
              <w:rPr>
                <w:rFonts w:ascii="Gill Sans Nova" w:hAnsi="Gill Sans Nova"/>
                <w:b/>
              </w:rPr>
              <w:t xml:space="preserve">6. Security of the deceased learner’s room </w:t>
            </w:r>
          </w:p>
        </w:tc>
      </w:tr>
      <w:tr w:rsidR="009B0A73" w:rsidRPr="006C591F" w14:paraId="63502672" w14:textId="77777777" w:rsidTr="00B166D4">
        <w:tblPrEx>
          <w:tblCellMar>
            <w:top w:w="35" w:type="dxa"/>
            <w:right w:w="55" w:type="dxa"/>
          </w:tblCellMar>
        </w:tblPrEx>
        <w:trPr>
          <w:trHeight w:val="1421"/>
        </w:trPr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37834B" w14:textId="0BD11764" w:rsidR="009B0A73" w:rsidRPr="00471315" w:rsidRDefault="009B0A73" w:rsidP="00611F1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471315">
              <w:rPr>
                <w:rFonts w:ascii="Gill Sans Nova" w:hAnsi="Gill Sans Nova"/>
              </w:rPr>
              <w:t>Ensure security of the deceased</w:t>
            </w:r>
            <w:r w:rsidR="00471315" w:rsidRPr="00471315">
              <w:rPr>
                <w:rFonts w:ascii="Gill Sans Nova" w:hAnsi="Gill Sans Nova"/>
              </w:rPr>
              <w:t xml:space="preserve"> </w:t>
            </w:r>
            <w:r w:rsidRPr="00471315">
              <w:rPr>
                <w:rFonts w:ascii="Gill Sans Nova" w:hAnsi="Gill Sans Nova"/>
              </w:rPr>
              <w:t xml:space="preserve">learner’s room and belongings if it is not part of a NZ Police investigation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B49535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CCFE9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1926FCBE" w14:textId="77777777" w:rsidTr="00B166D4">
        <w:tblPrEx>
          <w:tblCellMar>
            <w:top w:w="35" w:type="dxa"/>
            <w:right w:w="55" w:type="dxa"/>
          </w:tblCellMar>
        </w:tblPrEx>
        <w:trPr>
          <w:trHeight w:val="1694"/>
        </w:trPr>
        <w:tc>
          <w:tcPr>
            <w:tcW w:w="3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A26" w14:textId="6F7B01CF" w:rsidR="009B0A73" w:rsidRPr="00471315" w:rsidRDefault="009B0A73" w:rsidP="00611F13">
            <w:pPr>
              <w:pStyle w:val="ListParagraph"/>
              <w:numPr>
                <w:ilvl w:val="0"/>
                <w:numId w:val="7"/>
              </w:numPr>
              <w:spacing w:after="7" w:line="259" w:lineRule="auto"/>
              <w:ind w:right="0"/>
              <w:jc w:val="left"/>
              <w:rPr>
                <w:rFonts w:ascii="Gill Sans Nova" w:hAnsi="Gill Sans Nova"/>
              </w:rPr>
            </w:pPr>
            <w:r w:rsidRPr="00471315">
              <w:rPr>
                <w:rFonts w:ascii="Gill Sans Nova" w:hAnsi="Gill Sans Nova"/>
              </w:rPr>
              <w:t xml:space="preserve">If the deceased learner is flatting privately, arrange with the landlord to have the room locked until an approved person can do inventory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26F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51E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</w:tbl>
    <w:p w14:paraId="6EDFC382" w14:textId="77777777" w:rsidR="00D7700F" w:rsidRPr="006C591F" w:rsidRDefault="00D7700F" w:rsidP="00611F13">
      <w:pPr>
        <w:spacing w:after="0" w:line="259" w:lineRule="auto"/>
        <w:ind w:left="-1440" w:right="10471" w:firstLine="0"/>
        <w:jc w:val="left"/>
        <w:rPr>
          <w:rFonts w:ascii="Gill Sans Nova" w:hAnsi="Gill Sans Nova"/>
        </w:rPr>
      </w:pPr>
    </w:p>
    <w:p w14:paraId="51546CD9" w14:textId="77777777" w:rsidR="00D7700F" w:rsidRPr="006C591F" w:rsidRDefault="00E74A83" w:rsidP="00611F13">
      <w:pPr>
        <w:spacing w:after="0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tbl>
      <w:tblPr>
        <w:tblStyle w:val="TableGrid"/>
        <w:tblW w:w="9251" w:type="dxa"/>
        <w:tblInd w:w="-110" w:type="dxa"/>
        <w:tblCellMar>
          <w:top w:w="2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394"/>
        <w:gridCol w:w="3401"/>
        <w:gridCol w:w="2373"/>
        <w:gridCol w:w="3083"/>
      </w:tblGrid>
      <w:tr w:rsidR="00D7700F" w:rsidRPr="006C591F" w14:paraId="5713DA9A" w14:textId="77777777" w:rsidTr="00B166D4">
        <w:trPr>
          <w:trHeight w:val="581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E0925B" w14:textId="77777777" w:rsidR="00D7700F" w:rsidRPr="006C591F" w:rsidRDefault="00E74A83" w:rsidP="00611F13">
            <w:pPr>
              <w:spacing w:after="0" w:line="259" w:lineRule="auto"/>
              <w:ind w:left="2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Medium term checklist: Within 15 days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5B7882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 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2B100E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 </w:t>
            </w:r>
          </w:p>
        </w:tc>
      </w:tr>
      <w:tr w:rsidR="00D7700F" w:rsidRPr="006C591F" w14:paraId="658DA5C9" w14:textId="77777777" w:rsidTr="00B166D4">
        <w:trPr>
          <w:trHeight w:val="284"/>
        </w:trPr>
        <w:tc>
          <w:tcPr>
            <w:tcW w:w="3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26E7" w14:textId="77777777" w:rsidR="00D7700F" w:rsidRPr="006C591F" w:rsidRDefault="00E74A83" w:rsidP="00611F13">
            <w:pPr>
              <w:spacing w:after="0" w:line="259" w:lineRule="auto"/>
              <w:ind w:left="2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Requirement 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767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Date/time 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324D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Notes </w:t>
            </w:r>
          </w:p>
        </w:tc>
      </w:tr>
      <w:tr w:rsidR="00B166D4" w:rsidRPr="006C591F" w14:paraId="6800FB96" w14:textId="77777777" w:rsidTr="00B166D4">
        <w:trPr>
          <w:trHeight w:val="511"/>
        </w:trPr>
        <w:tc>
          <w:tcPr>
            <w:tcW w:w="9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C18D" w14:textId="06865D5E" w:rsidR="00B166D4" w:rsidRPr="006C591F" w:rsidRDefault="00B166D4" w:rsidP="00611F13">
            <w:pPr>
              <w:spacing w:after="0" w:line="259" w:lineRule="auto"/>
              <w:ind w:left="2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1. Learner information </w:t>
            </w:r>
          </w:p>
        </w:tc>
      </w:tr>
      <w:tr w:rsidR="00D7700F" w:rsidRPr="006C591F" w14:paraId="2D27B38B" w14:textId="77777777" w:rsidTr="00B166D4">
        <w:trPr>
          <w:trHeight w:val="253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0A2" w14:textId="374B0581" w:rsidR="00D7700F" w:rsidRPr="006C591F" w:rsidRDefault="00E74A83" w:rsidP="00611F13">
            <w:pPr>
              <w:spacing w:after="0" w:line="259" w:lineRule="auto"/>
              <w:ind w:left="362" w:right="21" w:hanging="36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a) Ensure that all information about the</w:t>
            </w:r>
            <w:r w:rsidR="00FE34F0">
              <w:rPr>
                <w:rFonts w:ascii="Gill Sans Nova" w:hAnsi="Gill Sans Nova"/>
              </w:rPr>
              <w:t xml:space="preserve"> </w:t>
            </w:r>
            <w:r w:rsidR="00217E3E" w:rsidRPr="006C591F">
              <w:rPr>
                <w:rFonts w:ascii="Gill Sans Nova" w:hAnsi="Gill Sans Nova"/>
              </w:rPr>
              <w:t>learner</w:t>
            </w:r>
            <w:r w:rsidRPr="006C591F">
              <w:rPr>
                <w:rFonts w:ascii="Gill Sans Nova" w:hAnsi="Gill Sans Nova"/>
              </w:rPr>
              <w:t xml:space="preserve"> is removed from institution web pages. Note that this may also need to include protecting the anonymity of other </w:t>
            </w:r>
            <w:r w:rsidR="00217E3E" w:rsidRPr="006C591F">
              <w:rPr>
                <w:rFonts w:ascii="Gill Sans Nova" w:hAnsi="Gill Sans Nova"/>
              </w:rPr>
              <w:t>learner</w:t>
            </w:r>
            <w:r w:rsidRPr="006C591F">
              <w:rPr>
                <w:rFonts w:ascii="Gill Sans Nova" w:hAnsi="Gill Sans Nova"/>
              </w:rPr>
              <w:t xml:space="preserve">s impacted by the death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12FC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6DC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B166D4" w:rsidRPr="006C591F" w14:paraId="66B34B4F" w14:textId="77777777" w:rsidTr="00B166D4">
        <w:trPr>
          <w:trHeight w:val="510"/>
        </w:trPr>
        <w:tc>
          <w:tcPr>
            <w:tcW w:w="9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7F0" w14:textId="05E168FB" w:rsidR="00B166D4" w:rsidRPr="006C591F" w:rsidRDefault="00B166D4" w:rsidP="00611F13">
            <w:pPr>
              <w:spacing w:after="0" w:line="259" w:lineRule="auto"/>
              <w:ind w:left="2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lastRenderedPageBreak/>
              <w:t xml:space="preserve">2. Family matters </w:t>
            </w:r>
            <w:r w:rsidR="00DE5FCB">
              <w:rPr>
                <w:rFonts w:ascii="Gill Sans Nova" w:hAnsi="Gill Sans Nova"/>
                <w:b/>
              </w:rPr>
              <w:br/>
            </w:r>
            <w:r w:rsidR="00DE5FCB">
              <w:rPr>
                <w:rFonts w:ascii="Gill Sans Nova" w:hAnsi="Gill Sans Nova"/>
              </w:rPr>
              <w:t xml:space="preserve">    </w:t>
            </w:r>
            <w:r w:rsidR="00DE5FCB" w:rsidRPr="00DE5FCB">
              <w:rPr>
                <w:rFonts w:ascii="Gill Sans Nova" w:hAnsi="Gill Sans Nova"/>
              </w:rPr>
              <w:t>* These are additional requirements and concerns for international learners</w:t>
            </w:r>
          </w:p>
        </w:tc>
      </w:tr>
      <w:tr w:rsidR="00D7700F" w:rsidRPr="006C591F" w14:paraId="0A5AC0B1" w14:textId="77777777" w:rsidTr="00DE5FCB">
        <w:trPr>
          <w:trHeight w:val="85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E1EF" w14:textId="33852267" w:rsidR="00D7700F" w:rsidRDefault="00E74A8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Establish what the family wants to do with the body (repatriate or </w:t>
            </w:r>
            <w:proofErr w:type="gramStart"/>
            <w:r w:rsidRPr="00F0151E">
              <w:rPr>
                <w:rFonts w:ascii="Gill Sans Nova" w:hAnsi="Gill Sans Nova"/>
              </w:rPr>
              <w:t>funeral)</w:t>
            </w:r>
            <w:r w:rsidR="00DE5FCB">
              <w:rPr>
                <w:rFonts w:ascii="Gill Sans Nova" w:hAnsi="Gill Sans Nova"/>
              </w:rPr>
              <w:t>*</w:t>
            </w:r>
            <w:proofErr w:type="gramEnd"/>
            <w:r w:rsidRPr="00F0151E">
              <w:rPr>
                <w:rFonts w:ascii="Gill Sans Nova" w:hAnsi="Gill Sans Nova"/>
              </w:rPr>
              <w:t xml:space="preserve"> </w:t>
            </w:r>
          </w:p>
          <w:p w14:paraId="075D0FD6" w14:textId="0B591B24" w:rsidR="00FE34F0" w:rsidRPr="00F0151E" w:rsidRDefault="00FE34F0" w:rsidP="00611F13">
            <w:pPr>
              <w:pStyle w:val="ListParagraph"/>
              <w:spacing w:after="0" w:line="259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B11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C91A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60DF8B95" w14:textId="77777777" w:rsidTr="00DE5FCB">
        <w:trPr>
          <w:trHeight w:val="85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FC66" w14:textId="15858C42" w:rsidR="00D7700F" w:rsidRPr="00F0151E" w:rsidRDefault="00E74A8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Liaise with the insurance company to facilitate and expedite approvals</w:t>
            </w:r>
            <w:r w:rsidR="00DE5FCB">
              <w:rPr>
                <w:rFonts w:ascii="Gill Sans Nova" w:hAnsi="Gill Sans Nova"/>
              </w:rPr>
              <w:t>*</w:t>
            </w:r>
            <w:r w:rsidRPr="00F0151E">
              <w:rPr>
                <w:rFonts w:ascii="Gill Sans Nova" w:hAnsi="Gill Sans Nova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B471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F4C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09B697EA" w14:textId="77777777" w:rsidTr="00DE5FCB">
        <w:trPr>
          <w:trHeight w:val="56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BD13" w14:textId="3F62745A" w:rsidR="00D7700F" w:rsidRPr="00F0151E" w:rsidRDefault="00E74A8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Liaise with the funeral director</w:t>
            </w:r>
            <w:r w:rsidR="00DE5FCB">
              <w:rPr>
                <w:rFonts w:ascii="Gill Sans Nova" w:hAnsi="Gill Sans Nova"/>
              </w:rPr>
              <w:t>*</w:t>
            </w:r>
            <w:r w:rsidRPr="00F0151E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7BF7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6228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4BAD8A0E" w14:textId="77777777" w:rsidTr="00B166D4">
        <w:trPr>
          <w:trHeight w:val="29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FA6F" w14:textId="080090F5" w:rsidR="00D7700F" w:rsidRPr="00F0151E" w:rsidRDefault="00E74A8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Organise a </w:t>
            </w:r>
            <w:proofErr w:type="spellStart"/>
            <w:r w:rsidRPr="00F0151E">
              <w:rPr>
                <w:rFonts w:ascii="Gill Sans Nova" w:hAnsi="Gill Sans Nova"/>
              </w:rPr>
              <w:t>tapu</w:t>
            </w:r>
            <w:proofErr w:type="spellEnd"/>
            <w:r w:rsidRPr="00F0151E">
              <w:rPr>
                <w:rFonts w:ascii="Gill Sans Nova" w:hAnsi="Gill Sans Nova"/>
              </w:rPr>
              <w:t xml:space="preserve"> </w:t>
            </w:r>
            <w:r w:rsidR="009B0A73" w:rsidRPr="00F0151E">
              <w:rPr>
                <w:rFonts w:ascii="Gill Sans Nova" w:hAnsi="Gill Sans Nova"/>
              </w:rPr>
              <w:t>lifting/religious ceremony for the site if appropriate</w:t>
            </w:r>
          </w:p>
          <w:p w14:paraId="3CEEA5C7" w14:textId="2F2E2F4A" w:rsidR="00F0151E" w:rsidRPr="006C591F" w:rsidRDefault="00F0151E" w:rsidP="00611F13">
            <w:pPr>
              <w:spacing w:after="0" w:line="259" w:lineRule="auto"/>
              <w:ind w:left="2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9EDB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100C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230F68A2" w14:textId="77777777" w:rsidTr="00DE5FCB">
        <w:tblPrEx>
          <w:tblCellMar>
            <w:top w:w="35" w:type="dxa"/>
            <w:right w:w="57" w:type="dxa"/>
          </w:tblCellMar>
        </w:tblPrEx>
        <w:trPr>
          <w:trHeight w:val="1980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4BAC44" w14:textId="3F167943" w:rsidR="009B0A73" w:rsidRPr="00F0151E" w:rsidRDefault="009B0A7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46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If family are coming to New Zealand, arrange airport puck ups. Keep in mind that some families expect to see staff from the embassy or consulate at the airport</w:t>
            </w:r>
            <w:r w:rsidR="00DE5FCB">
              <w:rPr>
                <w:rFonts w:ascii="Gill Sans Nova" w:hAnsi="Gill Sans Nova"/>
              </w:rPr>
              <w:t>*</w:t>
            </w:r>
            <w:r w:rsidRPr="00F0151E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1C7FF3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655F8C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5E020E60" w14:textId="77777777" w:rsidTr="00DE5FCB">
        <w:tblPrEx>
          <w:tblCellMar>
            <w:top w:w="35" w:type="dxa"/>
            <w:right w:w="57" w:type="dxa"/>
          </w:tblCellMar>
        </w:tblPrEx>
        <w:trPr>
          <w:trHeight w:val="578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0B7197A" w14:textId="5C36CDA3" w:rsidR="009B0A73" w:rsidRDefault="009B0A7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Arrange accommodation for family members</w:t>
            </w:r>
            <w:r w:rsidR="00DE5FCB">
              <w:rPr>
                <w:rFonts w:ascii="Gill Sans Nova" w:hAnsi="Gill Sans Nova"/>
              </w:rPr>
              <w:t>*</w:t>
            </w:r>
            <w:r w:rsidRPr="00F0151E">
              <w:rPr>
                <w:rFonts w:ascii="Gill Sans Nova" w:hAnsi="Gill Sans Nova"/>
              </w:rPr>
              <w:t xml:space="preserve"> </w:t>
            </w:r>
          </w:p>
          <w:p w14:paraId="212DE279" w14:textId="25B7369E" w:rsidR="00FE34F0" w:rsidRPr="00F0151E" w:rsidRDefault="00FE34F0" w:rsidP="00611F13">
            <w:pPr>
              <w:pStyle w:val="ListParagraph"/>
              <w:spacing w:after="0" w:line="259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560AB4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E597ED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262F810C" w14:textId="77777777" w:rsidTr="00F0151E">
        <w:tblPrEx>
          <w:tblCellMar>
            <w:top w:w="35" w:type="dxa"/>
            <w:right w:w="57" w:type="dxa"/>
          </w:tblCellMar>
        </w:tblPrEx>
        <w:trPr>
          <w:trHeight w:val="862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2C68A4" w14:textId="1F7E87E0" w:rsidR="009B0A73" w:rsidRDefault="009B0A7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Maintain contact with and support for family and friends of the</w:t>
            </w:r>
            <w:r w:rsidR="00611F13">
              <w:rPr>
                <w:rFonts w:ascii="Gill Sans Nova" w:hAnsi="Gill Sans Nova"/>
              </w:rPr>
              <w:t xml:space="preserve"> </w:t>
            </w:r>
            <w:r w:rsidRPr="00F0151E">
              <w:rPr>
                <w:rFonts w:ascii="Gill Sans Nova" w:hAnsi="Gill Sans Nova"/>
              </w:rPr>
              <w:t xml:space="preserve">deceased </w:t>
            </w:r>
          </w:p>
          <w:p w14:paraId="0FEE6A52" w14:textId="752247E1" w:rsidR="00FE34F0" w:rsidRPr="00F0151E" w:rsidRDefault="00FE34F0" w:rsidP="00611F13">
            <w:pPr>
              <w:pStyle w:val="ListParagraph"/>
              <w:spacing w:after="0" w:line="259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17F6A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31E51E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3ACD3632" w14:textId="77777777" w:rsidTr="00611F13">
        <w:tblPrEx>
          <w:tblCellMar>
            <w:top w:w="35" w:type="dxa"/>
            <w:right w:w="57" w:type="dxa"/>
          </w:tblCellMar>
        </w:tblPrEx>
        <w:trPr>
          <w:trHeight w:val="301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1870D9E" w14:textId="77777777" w:rsidR="009B0A73" w:rsidRDefault="009B0A7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Keep parents informed </w:t>
            </w:r>
          </w:p>
          <w:p w14:paraId="07767856" w14:textId="541EED6B" w:rsidR="00FE34F0" w:rsidRPr="00F0151E" w:rsidRDefault="00FE34F0" w:rsidP="00611F13">
            <w:pPr>
              <w:pStyle w:val="ListParagraph"/>
              <w:spacing w:after="0" w:line="259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F33FF3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E93CC6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09AC7094" w14:textId="77777777" w:rsidTr="00F0151E">
        <w:tblPrEx>
          <w:tblCellMar>
            <w:top w:w="35" w:type="dxa"/>
            <w:right w:w="57" w:type="dxa"/>
          </w:tblCellMar>
        </w:tblPrEx>
        <w:trPr>
          <w:trHeight w:val="1699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2AF9C9" w14:textId="765880C2" w:rsidR="009B0A73" w:rsidRPr="00F0151E" w:rsidRDefault="009B0A73" w:rsidP="00611F13">
            <w:pPr>
              <w:pStyle w:val="ListParagraph"/>
              <w:numPr>
                <w:ilvl w:val="0"/>
                <w:numId w:val="4"/>
              </w:numPr>
              <w:spacing w:after="1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Respond appropriately to any cultural issues relating to the death of the learner. Involve cultural advisors if needed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BD71E8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C79BAF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2BC44E75" w14:textId="77777777" w:rsidTr="00F0151E">
        <w:tblPrEx>
          <w:tblCellMar>
            <w:top w:w="35" w:type="dxa"/>
            <w:right w:w="57" w:type="dxa"/>
          </w:tblCellMar>
        </w:tblPrEx>
        <w:trPr>
          <w:trHeight w:val="859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84170" w14:textId="51A8A7F8" w:rsidR="009B0A73" w:rsidRPr="00F0151E" w:rsidRDefault="009B0A73" w:rsidP="00611F13">
            <w:pPr>
              <w:pStyle w:val="ListParagraph"/>
              <w:numPr>
                <w:ilvl w:val="0"/>
                <w:numId w:val="4"/>
              </w:numPr>
              <w:spacing w:after="7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Facilitate and accompany family to visit the site of the incident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232DFE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A84DFA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1B9AFC8D" w14:textId="77777777" w:rsidTr="00F0151E">
        <w:tblPrEx>
          <w:tblCellMar>
            <w:top w:w="35" w:type="dxa"/>
            <w:right w:w="57" w:type="dxa"/>
          </w:tblCellMar>
        </w:tblPrEx>
        <w:trPr>
          <w:trHeight w:val="1140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05A091" w14:textId="71841AFB" w:rsidR="009B0A73" w:rsidRPr="00F0151E" w:rsidRDefault="009B0A73" w:rsidP="00611F13">
            <w:pPr>
              <w:pStyle w:val="ListParagraph"/>
              <w:numPr>
                <w:ilvl w:val="0"/>
                <w:numId w:val="4"/>
              </w:numPr>
              <w:spacing w:line="263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Establish whether it is appropriate to have a memorial service for the deceased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EDC0E0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0D484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42A56F74" w14:textId="77777777" w:rsidTr="00F0151E">
        <w:tblPrEx>
          <w:tblCellMar>
            <w:top w:w="35" w:type="dxa"/>
            <w:right w:w="57" w:type="dxa"/>
          </w:tblCellMar>
        </w:tblPrEx>
        <w:trPr>
          <w:trHeight w:val="862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77043E" w14:textId="41D19654" w:rsidR="009B0A73" w:rsidRPr="00F0151E" w:rsidRDefault="009B0A73" w:rsidP="00611F13">
            <w:pPr>
              <w:pStyle w:val="ListParagraph"/>
              <w:numPr>
                <w:ilvl w:val="0"/>
                <w:numId w:val="4"/>
              </w:numPr>
              <w:spacing w:after="4" w:line="259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Communicate funeral/memorial details to classmates and staff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A72F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4999FE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6065EC40" w14:textId="77777777" w:rsidTr="00F0151E">
        <w:tblPrEx>
          <w:tblCellMar>
            <w:top w:w="35" w:type="dxa"/>
            <w:right w:w="57" w:type="dxa"/>
          </w:tblCellMar>
        </w:tblPrEx>
        <w:trPr>
          <w:trHeight w:val="859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B1883C" w14:textId="144D6727" w:rsidR="009B0A73" w:rsidRPr="00F0151E" w:rsidRDefault="009B0A73" w:rsidP="00611F13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ind w:right="182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lastRenderedPageBreak/>
              <w:t xml:space="preserve">Organise letter of condolence to the family from the institution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C4507F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50E4C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4B9D91EA" w14:textId="77777777" w:rsidTr="00F0151E">
        <w:tblPrEx>
          <w:tblCellMar>
            <w:top w:w="35" w:type="dxa"/>
            <w:right w:w="57" w:type="dxa"/>
          </w:tblCellMar>
        </w:tblPrEx>
        <w:trPr>
          <w:trHeight w:val="581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254F68" w14:textId="77777777" w:rsidR="009B0A73" w:rsidRPr="006C591F" w:rsidRDefault="009B0A73" w:rsidP="00611F13">
            <w:pPr>
              <w:spacing w:after="0" w:line="259" w:lineRule="auto"/>
              <w:ind w:left="360" w:right="0" w:hanging="36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3. Attend of the deceased’s belongings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421CC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7160DB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50AC872A" w14:textId="77777777" w:rsidTr="00F0151E">
        <w:tblPrEx>
          <w:tblCellMar>
            <w:top w:w="35" w:type="dxa"/>
            <w:right w:w="57" w:type="dxa"/>
          </w:tblCellMar>
        </w:tblPrEx>
        <w:trPr>
          <w:trHeight w:val="2259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794A72" w14:textId="550A67D4" w:rsidR="009B0A73" w:rsidRPr="00F0151E" w:rsidRDefault="009B0A73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Check with the family to make sure that it is acceptable to make an inventory of the deceased’s belongings. Some cultural practices require fami</w:t>
            </w:r>
            <w:r w:rsidR="00FE34F0">
              <w:rPr>
                <w:rFonts w:ascii="Gill Sans Nova" w:hAnsi="Gill Sans Nova"/>
              </w:rPr>
              <w:t>l</w:t>
            </w:r>
            <w:r w:rsidRPr="00F0151E">
              <w:rPr>
                <w:rFonts w:ascii="Gill Sans Nova" w:hAnsi="Gill Sans Nova"/>
              </w:rPr>
              <w:t xml:space="preserve">y members to do this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29E63C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725826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9B0A73" w:rsidRPr="006C591F" w14:paraId="5CCAB5BF" w14:textId="77777777" w:rsidTr="00F0151E">
        <w:tblPrEx>
          <w:tblCellMar>
            <w:top w:w="35" w:type="dxa"/>
            <w:right w:w="57" w:type="dxa"/>
          </w:tblCellMar>
        </w:tblPrEx>
        <w:trPr>
          <w:trHeight w:val="1135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8C8" w14:textId="77777777" w:rsidR="009B0A73" w:rsidRDefault="009B0A73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If the family wish to visit the accommodation check to make sure that it is in a reasonably tidy condition </w:t>
            </w:r>
          </w:p>
          <w:p w14:paraId="05CA3C8A" w14:textId="0B3E0044" w:rsidR="00FE34F0" w:rsidRPr="00F0151E" w:rsidRDefault="00FE34F0" w:rsidP="00611F13">
            <w:pPr>
              <w:pStyle w:val="ListParagraph"/>
              <w:spacing w:after="0" w:line="265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B49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F5B" w14:textId="77777777" w:rsidR="009B0A73" w:rsidRPr="006C591F" w:rsidRDefault="009B0A7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55B7B476" w14:textId="77777777" w:rsidTr="00F0151E">
        <w:tblPrEx>
          <w:tblCellMar>
            <w:top w:w="35" w:type="dxa"/>
            <w:right w:w="57" w:type="dxa"/>
          </w:tblCellMar>
        </w:tblPrEx>
        <w:trPr>
          <w:trHeight w:val="1135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126" w14:textId="02E76F2A" w:rsidR="00F0151E" w:rsidRPr="00F0151E" w:rsidRDefault="00F0151E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Arrange to have the deceased learner’s accommodation unlocked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4861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8874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</w:tr>
      <w:tr w:rsidR="00F0151E" w:rsidRPr="006C591F" w14:paraId="3A0F8369" w14:textId="77777777" w:rsidTr="00F0151E">
        <w:tblPrEx>
          <w:tblCellMar>
            <w:top w:w="35" w:type="dxa"/>
            <w:right w:w="57" w:type="dxa"/>
          </w:tblCellMar>
        </w:tblPrEx>
        <w:trPr>
          <w:trHeight w:val="1135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6AEC" w14:textId="77777777" w:rsidR="00F0151E" w:rsidRDefault="00F0151E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>Make an inventory of belongings. Have more than one person present for verification. Disturb belongings as little as possible</w:t>
            </w:r>
          </w:p>
          <w:p w14:paraId="69E228E8" w14:textId="750106D1" w:rsidR="00FE34F0" w:rsidRPr="00F0151E" w:rsidRDefault="00FE34F0" w:rsidP="00611F13">
            <w:pPr>
              <w:pStyle w:val="ListParagraph"/>
              <w:spacing w:after="0" w:line="265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3303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EB2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</w:tr>
      <w:tr w:rsidR="00F0151E" w:rsidRPr="006C591F" w14:paraId="71F96392" w14:textId="77777777" w:rsidTr="00F0151E">
        <w:tblPrEx>
          <w:tblCellMar>
            <w:top w:w="35" w:type="dxa"/>
            <w:right w:w="57" w:type="dxa"/>
          </w:tblCellMar>
        </w:tblPrEx>
        <w:trPr>
          <w:trHeight w:val="1135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74B9" w14:textId="77777777" w:rsidR="00F0151E" w:rsidRDefault="00F0151E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Money should be counted, kept in a safe </w:t>
            </w:r>
            <w:proofErr w:type="gramStart"/>
            <w:r w:rsidRPr="00F0151E">
              <w:rPr>
                <w:rFonts w:ascii="Gill Sans Nova" w:hAnsi="Gill Sans Nova"/>
              </w:rPr>
              <w:t>place</w:t>
            </w:r>
            <w:proofErr w:type="gramEnd"/>
            <w:r w:rsidRPr="00F0151E">
              <w:rPr>
                <w:rFonts w:ascii="Gill Sans Nova" w:hAnsi="Gill Sans Nova"/>
              </w:rPr>
              <w:t xml:space="preserve"> and returned to the next of kin</w:t>
            </w:r>
          </w:p>
          <w:p w14:paraId="00311516" w14:textId="2465C843" w:rsidR="00FE34F0" w:rsidRPr="00F0151E" w:rsidRDefault="00FE34F0" w:rsidP="00611F13">
            <w:pPr>
              <w:pStyle w:val="ListParagraph"/>
              <w:spacing w:after="0" w:line="265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5EF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3D3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</w:tr>
      <w:tr w:rsidR="00F0151E" w:rsidRPr="006C591F" w14:paraId="4788313D" w14:textId="77777777" w:rsidTr="00F0151E">
        <w:tblPrEx>
          <w:tblCellMar>
            <w:top w:w="35" w:type="dxa"/>
            <w:right w:w="57" w:type="dxa"/>
          </w:tblCellMar>
        </w:tblPrEx>
        <w:trPr>
          <w:trHeight w:val="1135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1B49" w14:textId="77777777" w:rsidR="00F0151E" w:rsidRDefault="00F0151E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</w:rPr>
            </w:pPr>
            <w:r w:rsidRPr="00F0151E">
              <w:rPr>
                <w:rFonts w:ascii="Gill Sans Nova" w:hAnsi="Gill Sans Nova"/>
              </w:rPr>
              <w:t xml:space="preserve">Take note of bank account details and close the account. If there is more than $10,000 in the account a court order is needed to move funds </w:t>
            </w:r>
          </w:p>
          <w:p w14:paraId="076DC3CA" w14:textId="454ADADD" w:rsidR="00FE34F0" w:rsidRPr="00F0151E" w:rsidRDefault="00FE34F0" w:rsidP="00611F13">
            <w:pPr>
              <w:pStyle w:val="ListParagraph"/>
              <w:spacing w:after="0" w:line="265" w:lineRule="auto"/>
              <w:ind w:left="36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7A7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F25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</w:tr>
      <w:tr w:rsidR="00F0151E" w:rsidRPr="006C591F" w14:paraId="645224F2" w14:textId="77777777" w:rsidTr="00F0151E">
        <w:tblPrEx>
          <w:tblCellMar>
            <w:top w:w="35" w:type="dxa"/>
            <w:right w:w="57" w:type="dxa"/>
          </w:tblCellMar>
        </w:tblPrEx>
        <w:trPr>
          <w:trHeight w:val="1135"/>
        </w:trPr>
        <w:tc>
          <w:tcPr>
            <w:tcW w:w="3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24F1" w14:textId="1192BD41" w:rsidR="00F0151E" w:rsidRPr="00F0151E" w:rsidRDefault="00F0151E" w:rsidP="00611F13">
            <w:pPr>
              <w:pStyle w:val="ListParagraph"/>
              <w:numPr>
                <w:ilvl w:val="0"/>
                <w:numId w:val="6"/>
              </w:numPr>
              <w:spacing w:after="0" w:line="265" w:lineRule="auto"/>
              <w:ind w:right="0"/>
              <w:jc w:val="left"/>
              <w:rPr>
                <w:rFonts w:ascii="Gill Sans Nova" w:hAnsi="Gill Sans Nova"/>
                <w:b/>
                <w:bCs/>
              </w:rPr>
            </w:pPr>
            <w:r w:rsidRPr="00F0151E">
              <w:rPr>
                <w:rFonts w:ascii="Gill Sans Nova" w:hAnsi="Gill Sans Nova"/>
              </w:rPr>
              <w:t>Take note of vehicles owned by the deceased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E33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C8B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</w:tr>
      <w:tr w:rsidR="00F0151E" w:rsidRPr="006C591F" w14:paraId="6648D93D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A03799A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4. </w:t>
            </w:r>
          </w:p>
        </w:tc>
        <w:tc>
          <w:tcPr>
            <w:tcW w:w="8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A2987BB" w14:textId="3D0A8AB5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Academic services </w:t>
            </w:r>
          </w:p>
        </w:tc>
      </w:tr>
      <w:tr w:rsidR="00F0151E" w:rsidRPr="006C591F" w14:paraId="46618E34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1419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C2DDDE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lastRenderedPageBreak/>
              <w:t xml:space="preserve">a)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739B527" w14:textId="4B9B5C7F" w:rsidR="00FE34F0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Obtain a death certificate or coroner’s report for the Graduation office to change the status of the deceased learner</w:t>
            </w:r>
            <w:r w:rsidR="00FE34F0">
              <w:rPr>
                <w:rFonts w:ascii="Gill Sans Nova" w:hAnsi="Gill Sans Nova"/>
              </w:rPr>
              <w:t>’</w:t>
            </w:r>
            <w:r w:rsidRPr="006C591F">
              <w:rPr>
                <w:rFonts w:ascii="Gill Sans Nova" w:hAnsi="Gill Sans Nova"/>
              </w:rPr>
              <w:t xml:space="preserve">s file </w:t>
            </w:r>
          </w:p>
          <w:p w14:paraId="35C645EC" w14:textId="0DADFFC4" w:rsidR="00FE34F0" w:rsidRPr="006C591F" w:rsidRDefault="00FE34F0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753206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0CC801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22062C9D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862"/>
        </w:trPr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7993171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690AA93" w14:textId="77777777" w:rsidR="00F0151E" w:rsidRDefault="00F0151E" w:rsidP="00611F13">
            <w:pPr>
              <w:spacing w:after="0" w:line="259" w:lineRule="auto"/>
              <w:ind w:left="0" w:right="77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Verify if any refund is due and organise for transfer of funds </w:t>
            </w:r>
          </w:p>
          <w:p w14:paraId="3B0A79A4" w14:textId="280C9A85" w:rsidR="00FE34F0" w:rsidRPr="006C591F" w:rsidRDefault="00FE34F0" w:rsidP="00611F13">
            <w:pPr>
              <w:spacing w:after="0" w:line="259" w:lineRule="auto"/>
              <w:ind w:left="0" w:right="77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96E42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37A01C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55A0FF08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1121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EA3FBA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c)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29BA15A" w14:textId="77777777" w:rsidR="00F0151E" w:rsidRPr="006C591F" w:rsidRDefault="00F0151E" w:rsidP="00611F13">
            <w:pPr>
              <w:spacing w:after="0" w:line="259" w:lineRule="auto"/>
              <w:ind w:left="0" w:right="49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Verify programme completion – posthumous award if applicable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9F148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FA2D19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2D54F944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C64C5C7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5. </w:t>
            </w:r>
          </w:p>
        </w:tc>
        <w:tc>
          <w:tcPr>
            <w:tcW w:w="8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582FDF2" w14:textId="50DC43D1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Media releases </w:t>
            </w:r>
          </w:p>
        </w:tc>
      </w:tr>
      <w:tr w:rsidR="00F0151E" w:rsidRPr="006C591F" w14:paraId="764FE698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859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EB8311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C2AC341" w14:textId="77777777" w:rsidR="00F0151E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Media spokesperson briefed as events unfold and facts are confirmed </w:t>
            </w:r>
          </w:p>
          <w:p w14:paraId="790FE316" w14:textId="2BE786CA" w:rsidR="00FE34F0" w:rsidRPr="006C591F" w:rsidRDefault="00FE34F0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87C0DE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FF0AD7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54038242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581"/>
        </w:trPr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24E453C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CE4C03E" w14:textId="77777777" w:rsidR="00F0151E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Decide on appropriate media releases </w:t>
            </w:r>
          </w:p>
          <w:p w14:paraId="3FC2FDEA" w14:textId="3F918694" w:rsidR="00FE34F0" w:rsidRPr="006C591F" w:rsidRDefault="00FE34F0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93E23C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5AE4AC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2EDF7115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86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A90DC6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c)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6FA9EEF" w14:textId="5E48F00E" w:rsidR="00F0151E" w:rsidRPr="006C591F" w:rsidRDefault="00F0151E" w:rsidP="00611F13">
            <w:pPr>
              <w:spacing w:after="7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All media communications should be logged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B02617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B23671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21AA08BB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01F8FC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6.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FB9CAE4" w14:textId="77777777" w:rsidR="00F0151E" w:rsidRPr="006C591F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Information sharing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A96384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5BC539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F0151E" w:rsidRPr="006C591F" w14:paraId="3615B6FA" w14:textId="77777777" w:rsidTr="00F0151E">
        <w:tblPrEx>
          <w:tblCellMar>
            <w:top w:w="35" w:type="dxa"/>
            <w:left w:w="0" w:type="dxa"/>
            <w:right w:w="54" w:type="dxa"/>
          </w:tblCellMar>
        </w:tblPrEx>
        <w:trPr>
          <w:trHeight w:val="862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1DAC80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9883505" w14:textId="77777777" w:rsidR="00F0151E" w:rsidRDefault="00F0151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Manager should report regularly to other staff to keep them informed </w:t>
            </w:r>
          </w:p>
          <w:p w14:paraId="746F77AC" w14:textId="76EC7D1A" w:rsidR="00FE34F0" w:rsidRPr="006C591F" w:rsidRDefault="00FE34F0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F0521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84C8BC" w14:textId="77777777" w:rsidR="00F0151E" w:rsidRPr="006C591F" w:rsidRDefault="00F0151E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</w:tbl>
    <w:p w14:paraId="5B9611ED" w14:textId="77777777" w:rsidR="00D7700F" w:rsidRPr="006C591F" w:rsidRDefault="00D7700F" w:rsidP="00611F13">
      <w:pPr>
        <w:spacing w:after="0" w:line="259" w:lineRule="auto"/>
        <w:ind w:left="-1440" w:right="10471" w:firstLine="0"/>
        <w:jc w:val="left"/>
        <w:rPr>
          <w:rFonts w:ascii="Gill Sans Nova" w:hAnsi="Gill Sans Nova"/>
        </w:rPr>
      </w:pPr>
    </w:p>
    <w:p w14:paraId="76E284C4" w14:textId="77777777" w:rsidR="00D7700F" w:rsidRPr="006C591F" w:rsidRDefault="00D7700F" w:rsidP="00611F13">
      <w:pPr>
        <w:spacing w:after="0" w:line="259" w:lineRule="auto"/>
        <w:ind w:left="-1440" w:right="10471" w:firstLine="0"/>
        <w:jc w:val="left"/>
        <w:rPr>
          <w:rFonts w:ascii="Gill Sans Nova" w:hAnsi="Gill Sans Nova"/>
        </w:rPr>
      </w:pPr>
    </w:p>
    <w:p w14:paraId="459A6802" w14:textId="77777777" w:rsidR="00D7700F" w:rsidRPr="006C591F" w:rsidRDefault="00E74A83" w:rsidP="00611F13">
      <w:pPr>
        <w:spacing w:after="0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28" w:type="dxa"/>
          <w:right w:w="80" w:type="dxa"/>
        </w:tblCellMar>
        <w:tblLook w:val="04A0" w:firstRow="1" w:lastRow="0" w:firstColumn="1" w:lastColumn="0" w:noHBand="0" w:noVBand="1"/>
      </w:tblPr>
      <w:tblGrid>
        <w:gridCol w:w="468"/>
        <w:gridCol w:w="3326"/>
        <w:gridCol w:w="2368"/>
        <w:gridCol w:w="3082"/>
      </w:tblGrid>
      <w:tr w:rsidR="00D7700F" w:rsidRPr="006C591F" w14:paraId="273DF1EB" w14:textId="77777777">
        <w:trPr>
          <w:trHeight w:val="579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94DF5B" w14:textId="77777777" w:rsidR="00D7700F" w:rsidRPr="006C591F" w:rsidRDefault="00E74A83" w:rsidP="00611F13">
            <w:pPr>
              <w:tabs>
                <w:tab w:val="center" w:pos="3188"/>
                <w:tab w:val="center" w:pos="6270"/>
              </w:tabs>
              <w:spacing w:after="14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Long term checklist: </w:t>
            </w:r>
            <w:r w:rsidRPr="006C591F">
              <w:rPr>
                <w:rFonts w:ascii="Gill Sans Nova" w:hAnsi="Gill Sans Nova"/>
                <w:b/>
                <w:color w:val="FFFFFF"/>
              </w:rPr>
              <w:tab/>
              <w:t xml:space="preserve"> </w:t>
            </w:r>
            <w:r w:rsidRPr="006C591F">
              <w:rPr>
                <w:rFonts w:ascii="Gill Sans Nova" w:hAnsi="Gill Sans Nova"/>
                <w:b/>
                <w:color w:val="FFFFFF"/>
              </w:rPr>
              <w:tab/>
              <w:t xml:space="preserve"> </w:t>
            </w:r>
          </w:p>
          <w:p w14:paraId="1D497C9A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  <w:color w:val="FFFFFF"/>
              </w:rPr>
              <w:t xml:space="preserve">15 days plus </w:t>
            </w:r>
          </w:p>
        </w:tc>
      </w:tr>
      <w:tr w:rsidR="00D7700F" w:rsidRPr="006C591F" w14:paraId="5714C520" w14:textId="77777777" w:rsidTr="009B0A73">
        <w:trPr>
          <w:trHeight w:val="286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9346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Requirement 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22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Date/time 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3F3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Notes </w:t>
            </w:r>
          </w:p>
        </w:tc>
      </w:tr>
      <w:tr w:rsidR="00B166D4" w:rsidRPr="006C591F" w14:paraId="10F3E02E" w14:textId="77777777" w:rsidTr="00B166D4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3EDB" w14:textId="357D80F4" w:rsidR="00B166D4" w:rsidRPr="006C591F" w:rsidRDefault="00B166D4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>1.</w:t>
            </w:r>
          </w:p>
        </w:tc>
        <w:tc>
          <w:tcPr>
            <w:tcW w:w="8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A5AA3" w14:textId="74DEB022" w:rsidR="00B166D4" w:rsidRPr="006C591F" w:rsidRDefault="00B166D4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  <w:b/>
              </w:rPr>
              <w:t xml:space="preserve">Follow up  </w:t>
            </w:r>
          </w:p>
        </w:tc>
      </w:tr>
      <w:tr w:rsidR="00D7700F" w:rsidRPr="006C591F" w14:paraId="194B73EC" w14:textId="77777777" w:rsidTr="009B0A73">
        <w:trPr>
          <w:trHeight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C0AB1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64479" w14:textId="77777777" w:rsidR="00D7700F" w:rsidRDefault="00E74A83" w:rsidP="00611F13">
            <w:pPr>
              <w:spacing w:after="0" w:line="259" w:lineRule="auto"/>
              <w:ind w:left="0" w:right="62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Ensure </w:t>
            </w:r>
            <w:r w:rsidR="00217E3E" w:rsidRPr="006C591F">
              <w:rPr>
                <w:rFonts w:ascii="Gill Sans Nova" w:hAnsi="Gill Sans Nova"/>
              </w:rPr>
              <w:t>learner</w:t>
            </w:r>
            <w:r w:rsidRPr="006C591F">
              <w:rPr>
                <w:rFonts w:ascii="Gill Sans Nova" w:hAnsi="Gill Sans Nova"/>
              </w:rPr>
              <w:t xml:space="preserve">s and staff still have the contact details of appropriate staff members </w:t>
            </w:r>
          </w:p>
          <w:p w14:paraId="58631B2A" w14:textId="2966F448" w:rsidR="00FE34F0" w:rsidRPr="006C591F" w:rsidRDefault="00FE34F0" w:rsidP="00611F13">
            <w:pPr>
              <w:spacing w:after="0" w:line="259" w:lineRule="auto"/>
              <w:ind w:left="0" w:right="62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5A1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D67F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1C93905F" w14:textId="77777777" w:rsidTr="009B0A73">
        <w:trPr>
          <w:trHeight w:val="1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D789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B8DF4" w14:textId="4EEF25A3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Ensure help remains available for </w:t>
            </w:r>
            <w:r w:rsidR="00217E3E" w:rsidRPr="006C591F">
              <w:rPr>
                <w:rFonts w:ascii="Gill Sans Nova" w:hAnsi="Gill Sans Nova"/>
              </w:rPr>
              <w:t>learner</w:t>
            </w:r>
            <w:r w:rsidRPr="006C591F">
              <w:rPr>
                <w:rFonts w:ascii="Gill Sans Nova" w:hAnsi="Gill Sans Nova"/>
              </w:rPr>
              <w:t xml:space="preserve">s who could experience grief during/after an inquest or memorial service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B084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0E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3DC8172D" w14:textId="77777777" w:rsidTr="009B0A73">
        <w:trPr>
          <w:trHeight w:val="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6520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lastRenderedPageBreak/>
              <w:t xml:space="preserve">c) 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65F6A" w14:textId="77777777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Ensure staff receive support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432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468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178449CA" w14:textId="77777777" w:rsidTr="009B0A73">
        <w:trPr>
          <w:trHeight w:val="11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02DFAA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d) 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EF6BD2D" w14:textId="132901ED" w:rsidR="00FE34F0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Ensure the institution website does not have inappropriate references to the </w:t>
            </w:r>
            <w:r w:rsidR="00217E3E" w:rsidRPr="006C591F">
              <w:rPr>
                <w:rFonts w:ascii="Gill Sans Nova" w:hAnsi="Gill Sans Nova"/>
              </w:rPr>
              <w:t>learner</w:t>
            </w: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44AA1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6FCFD0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5C8229E5" w14:textId="77777777" w:rsidTr="009B0A73">
        <w:trPr>
          <w:trHeight w:val="11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0F7B29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e) 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2D3F32E" w14:textId="77777777" w:rsidR="00FE34F0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Ensure thanks and</w:t>
            </w:r>
            <w:r w:rsidR="00F0151E">
              <w:rPr>
                <w:rFonts w:ascii="Gill Sans Nova" w:hAnsi="Gill Sans Nova"/>
              </w:rPr>
              <w:t xml:space="preserve"> </w:t>
            </w:r>
            <w:r w:rsidRPr="006C591F">
              <w:rPr>
                <w:rFonts w:ascii="Gill Sans Nova" w:hAnsi="Gill Sans Nova"/>
              </w:rPr>
              <w:t xml:space="preserve">acknowledgements go to people who have helped and </w:t>
            </w:r>
            <w:proofErr w:type="gramStart"/>
            <w:r w:rsidRPr="006C591F">
              <w:rPr>
                <w:rFonts w:ascii="Gill Sans Nova" w:hAnsi="Gill Sans Nova"/>
              </w:rPr>
              <w:t>offered assistance</w:t>
            </w:r>
            <w:proofErr w:type="gramEnd"/>
          </w:p>
          <w:p w14:paraId="71F4B73F" w14:textId="273B8E6F" w:rsidR="00D7700F" w:rsidRPr="006C591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26E68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6749A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47096823" w14:textId="77777777" w:rsidTr="009B0A73">
        <w:trPr>
          <w:trHeight w:val="581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8E0AF0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2. 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059C810" w14:textId="77777777" w:rsidR="00D7700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Evaluate plans, </w:t>
            </w:r>
            <w:proofErr w:type="gramStart"/>
            <w:r w:rsidRPr="006C591F">
              <w:rPr>
                <w:rFonts w:ascii="Gill Sans Nova" w:hAnsi="Gill Sans Nova"/>
              </w:rPr>
              <w:t>procedures</w:t>
            </w:r>
            <w:proofErr w:type="gramEnd"/>
            <w:r w:rsidRPr="006C591F">
              <w:rPr>
                <w:rFonts w:ascii="Gill Sans Nova" w:hAnsi="Gill Sans Nova"/>
              </w:rPr>
              <w:t xml:space="preserve"> and practice </w:t>
            </w:r>
          </w:p>
          <w:p w14:paraId="4C465D5F" w14:textId="08250C69" w:rsidR="00FE34F0" w:rsidRPr="006C591F" w:rsidRDefault="00FE34F0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78EA97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CC7DF8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0B3BD1B4" w14:textId="77777777" w:rsidTr="009B0A73">
        <w:trPr>
          <w:trHeight w:val="17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ECE6C6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a) 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15E0E85" w14:textId="77777777" w:rsidR="00D7700F" w:rsidRPr="006C591F" w:rsidRDefault="00E74A83" w:rsidP="00611F13">
            <w:pPr>
              <w:spacing w:after="7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Meet with all staff on the </w:t>
            </w:r>
          </w:p>
          <w:p w14:paraId="4060074B" w14:textId="5B6D898D" w:rsidR="00D7700F" w:rsidRPr="006C591F" w:rsidRDefault="00217E3E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Learner</w:t>
            </w:r>
            <w:r w:rsidR="00E74A83" w:rsidRPr="006C591F">
              <w:rPr>
                <w:rFonts w:ascii="Gill Sans Nova" w:hAnsi="Gill Sans Nova"/>
              </w:rPr>
              <w:t xml:space="preserve"> Critical Incident Response Team to evaluate within two to three weeks of the incident 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048F34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F69841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20E80A97" w14:textId="77777777" w:rsidTr="009B0A73">
        <w:trPr>
          <w:trHeight w:val="862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0E8A2F0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b) 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83A29E9" w14:textId="77777777" w:rsidR="00D7700F" w:rsidRDefault="00E74A83" w:rsidP="00611F13">
            <w:pPr>
              <w:spacing w:after="0" w:line="259" w:lineRule="auto"/>
              <w:ind w:left="0" w:right="389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Identify and follow up outstanding tasks and address concerns </w:t>
            </w:r>
          </w:p>
          <w:p w14:paraId="47BF7BAC" w14:textId="5F5CDA93" w:rsidR="00FE34F0" w:rsidRPr="006C591F" w:rsidRDefault="00FE34F0" w:rsidP="00611F13">
            <w:pPr>
              <w:spacing w:after="0" w:line="259" w:lineRule="auto"/>
              <w:ind w:left="0" w:right="389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84EF4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F99579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13455BC8" w14:textId="77777777" w:rsidTr="009B0A73">
        <w:trPr>
          <w:trHeight w:val="11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EB0F36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c) 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BE90A4F" w14:textId="42C41B9D" w:rsidR="00D7700F" w:rsidRPr="006C591F" w:rsidRDefault="00E74A83" w:rsidP="00611F13">
            <w:pPr>
              <w:spacing w:after="7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>Include recommendations to improve procedures (</w:t>
            </w:r>
            <w:proofErr w:type="spellStart"/>
            <w:r w:rsidRPr="006C591F">
              <w:rPr>
                <w:rFonts w:ascii="Gill Sans Nova" w:hAnsi="Gill Sans Nova"/>
              </w:rPr>
              <w:t>eg</w:t>
            </w:r>
            <w:r w:rsidR="00F0151E">
              <w:rPr>
                <w:rFonts w:ascii="Gill Sans Nova" w:hAnsi="Gill Sans Nova"/>
              </w:rPr>
              <w:t>.</w:t>
            </w:r>
            <w:proofErr w:type="spellEnd"/>
            <w:r w:rsidRPr="006C591F">
              <w:rPr>
                <w:rFonts w:ascii="Gill Sans Nova" w:hAnsi="Gill Sans Nova"/>
              </w:rPr>
              <w:t xml:space="preserve"> upskilling staff) 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3D820B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B2B7E2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  <w:tr w:rsidR="00D7700F" w:rsidRPr="006C591F" w14:paraId="515AE5F6" w14:textId="77777777" w:rsidTr="009B0A73">
        <w:trPr>
          <w:trHeight w:val="855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B2BD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d) 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BE783" w14:textId="77777777" w:rsidR="00D7700F" w:rsidRPr="006C591F" w:rsidRDefault="00E74A83" w:rsidP="00611F13">
            <w:pPr>
              <w:spacing w:after="7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Write a report on the </w:t>
            </w:r>
          </w:p>
          <w:p w14:paraId="0B171E8C" w14:textId="77777777" w:rsidR="00D7700F" w:rsidRDefault="00E74A83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review and file for future access </w:t>
            </w:r>
          </w:p>
          <w:p w14:paraId="146D40D1" w14:textId="3A668C0A" w:rsidR="00FE34F0" w:rsidRPr="006C591F" w:rsidRDefault="00FE34F0" w:rsidP="00611F13">
            <w:pPr>
              <w:spacing w:after="0" w:line="259" w:lineRule="auto"/>
              <w:ind w:left="0" w:right="0" w:firstLine="0"/>
              <w:jc w:val="left"/>
              <w:rPr>
                <w:rFonts w:ascii="Gill Sans Nova" w:hAnsi="Gill Sans Nova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5C8E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A20" w14:textId="77777777" w:rsidR="00D7700F" w:rsidRPr="006C591F" w:rsidRDefault="00E74A83" w:rsidP="00611F13">
            <w:pPr>
              <w:spacing w:after="0" w:line="259" w:lineRule="auto"/>
              <w:ind w:left="108" w:right="0" w:firstLine="0"/>
              <w:jc w:val="left"/>
              <w:rPr>
                <w:rFonts w:ascii="Gill Sans Nova" w:hAnsi="Gill Sans Nova"/>
              </w:rPr>
            </w:pPr>
            <w:r w:rsidRPr="006C591F">
              <w:rPr>
                <w:rFonts w:ascii="Gill Sans Nova" w:hAnsi="Gill Sans Nova"/>
              </w:rPr>
              <w:t xml:space="preserve"> </w:t>
            </w:r>
          </w:p>
        </w:tc>
      </w:tr>
    </w:tbl>
    <w:p w14:paraId="2734DD6B" w14:textId="77777777" w:rsidR="00D7700F" w:rsidRPr="006C591F" w:rsidRDefault="00E74A83" w:rsidP="00611F13">
      <w:pPr>
        <w:spacing w:after="0" w:line="259" w:lineRule="auto"/>
        <w:ind w:left="0" w:right="0" w:firstLine="0"/>
        <w:jc w:val="left"/>
        <w:rPr>
          <w:rFonts w:ascii="Gill Sans Nova" w:hAnsi="Gill Sans Nova"/>
        </w:rPr>
      </w:pPr>
      <w:r w:rsidRPr="006C591F">
        <w:rPr>
          <w:rFonts w:ascii="Gill Sans Nova" w:hAnsi="Gill Sans Nova"/>
        </w:rPr>
        <w:t xml:space="preserve"> </w:t>
      </w:r>
    </w:p>
    <w:sectPr w:rsidR="00D7700F" w:rsidRPr="006C591F">
      <w:pgSz w:w="11906" w:h="16838"/>
      <w:pgMar w:top="615" w:right="1435" w:bottom="14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4B6C"/>
    <w:multiLevelType w:val="multilevel"/>
    <w:tmpl w:val="8434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8E3133"/>
    <w:multiLevelType w:val="multilevel"/>
    <w:tmpl w:val="8434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293EED"/>
    <w:multiLevelType w:val="hybridMultilevel"/>
    <w:tmpl w:val="71C40CC4"/>
    <w:lvl w:ilvl="0" w:tplc="FA18EF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C86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073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811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6EF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866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C9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CF3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23B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F7707"/>
    <w:multiLevelType w:val="multilevel"/>
    <w:tmpl w:val="8434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B40CBD"/>
    <w:multiLevelType w:val="multilevel"/>
    <w:tmpl w:val="8434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726B03"/>
    <w:multiLevelType w:val="multilevel"/>
    <w:tmpl w:val="843425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8D6171"/>
    <w:multiLevelType w:val="hybridMultilevel"/>
    <w:tmpl w:val="C8CCCE6E"/>
    <w:lvl w:ilvl="0" w:tplc="FD5070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6FC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88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AD1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2EF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067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0F6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BA8C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6CC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8088B"/>
    <w:multiLevelType w:val="hybridMultilevel"/>
    <w:tmpl w:val="D2A46EAC"/>
    <w:lvl w:ilvl="0" w:tplc="2564B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818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085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073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25F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EF1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2C3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8FD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C55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0F"/>
    <w:rsid w:val="001E319B"/>
    <w:rsid w:val="00217E3E"/>
    <w:rsid w:val="002B7106"/>
    <w:rsid w:val="00471315"/>
    <w:rsid w:val="00590E30"/>
    <w:rsid w:val="005A6FED"/>
    <w:rsid w:val="00611F13"/>
    <w:rsid w:val="006B6BA7"/>
    <w:rsid w:val="006C591F"/>
    <w:rsid w:val="009B0A73"/>
    <w:rsid w:val="009C7595"/>
    <w:rsid w:val="00B166D4"/>
    <w:rsid w:val="00C13628"/>
    <w:rsid w:val="00D7700F"/>
    <w:rsid w:val="00DE5FCB"/>
    <w:rsid w:val="00E74A83"/>
    <w:rsid w:val="00E94ED5"/>
    <w:rsid w:val="00F0151E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0FD5"/>
  <w15:docId w15:val="{979D6E66-AC3B-4F8A-9FD1-CC9F0947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CB"/>
    <w:pPr>
      <w:spacing w:after="2" w:line="262" w:lineRule="auto"/>
      <w:ind w:left="10" w:right="8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4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A8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8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83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Gibbison</dc:creator>
  <cp:keywords/>
  <cp:lastModifiedBy>Dylan Anderson</cp:lastModifiedBy>
  <cp:revision>17</cp:revision>
  <dcterms:created xsi:type="dcterms:W3CDTF">2022-01-05T23:23:00Z</dcterms:created>
  <dcterms:modified xsi:type="dcterms:W3CDTF">2022-02-10T23:46:00Z</dcterms:modified>
</cp:coreProperties>
</file>