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BE1246" w14:paraId="6EBE5514" w14:textId="77777777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2A63A9CF" w14:textId="77777777" w:rsidR="00BE1246" w:rsidRDefault="00BE1246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C763AE6" w14:textId="77777777" w:rsidR="00BE1246" w:rsidRDefault="00BE1246">
            <w:pPr>
              <w:rPr>
                <w:b/>
              </w:rPr>
            </w:pPr>
            <w:r>
              <w:rPr>
                <w:b/>
              </w:rPr>
              <w:t xml:space="preserve">Recognise </w:t>
            </w:r>
            <w:r w:rsidR="00A370F3">
              <w:rPr>
                <w:b/>
              </w:rPr>
              <w:t>discrimination</w:t>
            </w:r>
            <w:r>
              <w:rPr>
                <w:b/>
              </w:rPr>
              <w:t xml:space="preserve"> and describe ways of responding</w:t>
            </w:r>
          </w:p>
        </w:tc>
      </w:tr>
      <w:tr w:rsidR="00BE1246" w14:paraId="67428AA7" w14:textId="77777777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16D2E411" w14:textId="77777777" w:rsidR="00BE1246" w:rsidRDefault="00BE1246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33842722" w14:textId="77777777" w:rsidR="00BE1246" w:rsidRDefault="007802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6FDE1DB6" w14:textId="77777777" w:rsidR="00BE1246" w:rsidRDefault="00BE1246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3726D191" w14:textId="77777777" w:rsidR="00BE1246" w:rsidRDefault="007802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ECE26D8" w14:textId="77777777" w:rsidR="00BE1246" w:rsidRDefault="00BE1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E1246" w14:paraId="2AE5AA5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5B5282D" w14:textId="77777777" w:rsidR="00BE1246" w:rsidRDefault="00BE1246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1D31BFD" w14:textId="77777777" w:rsidR="00BE1246" w:rsidRDefault="00BE1246" w:rsidP="00317E9A">
            <w:pPr>
              <w:rPr>
                <w:rFonts w:cs="Arial"/>
              </w:rPr>
            </w:pPr>
            <w:r>
              <w:rPr>
                <w:rFonts w:cs="Arial"/>
              </w:rPr>
              <w:t xml:space="preserve">People credited with this unit standard </w:t>
            </w:r>
            <w:proofErr w:type="gramStart"/>
            <w:r>
              <w:rPr>
                <w:rFonts w:cs="Arial"/>
              </w:rPr>
              <w:t xml:space="preserve">are able </w:t>
            </w:r>
            <w:r w:rsidRPr="00396BD4">
              <w:rPr>
                <w:rFonts w:cs="Arial"/>
              </w:rPr>
              <w:t>to</w:t>
            </w:r>
            <w:proofErr w:type="gramEnd"/>
            <w:r w:rsidRPr="00396BD4">
              <w:rPr>
                <w:rFonts w:cs="Arial"/>
              </w:rPr>
              <w:t xml:space="preserve"> </w:t>
            </w:r>
            <w:r w:rsidR="00396BD4" w:rsidRPr="00FF1410">
              <w:t>r</w:t>
            </w:r>
            <w:r w:rsidR="005065C8" w:rsidRPr="00FF1410">
              <w:t>ecognise discrimination and describe ways of responding</w:t>
            </w:r>
            <w:r w:rsidR="00C52EF9">
              <w:t>.</w:t>
            </w:r>
          </w:p>
        </w:tc>
      </w:tr>
    </w:tbl>
    <w:p w14:paraId="47C518AF" w14:textId="77777777" w:rsidR="00BE1246" w:rsidRPr="00780930" w:rsidRDefault="00BE124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E1246" w14:paraId="63B55EC1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F50D12E" w14:textId="77777777" w:rsidR="00BE1246" w:rsidRDefault="00BE1246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A75C93A" w14:textId="77777777" w:rsidR="00BE1246" w:rsidRDefault="00BE1246">
            <w:r>
              <w:t>Core Generic &gt; Social and Cooperative Skills</w:t>
            </w:r>
          </w:p>
        </w:tc>
      </w:tr>
    </w:tbl>
    <w:p w14:paraId="40010428" w14:textId="77777777" w:rsidR="00BE1246" w:rsidRDefault="00BE1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E1246" w14:paraId="61EDA8D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209378B" w14:textId="77777777" w:rsidR="00BE1246" w:rsidRDefault="00BE1246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6A48E23" w14:textId="77777777" w:rsidR="00BE1246" w:rsidRDefault="00BE1246">
            <w:r>
              <w:t>Achieved</w:t>
            </w:r>
          </w:p>
        </w:tc>
      </w:tr>
    </w:tbl>
    <w:p w14:paraId="7573F016" w14:textId="77777777" w:rsidR="00BE1246" w:rsidRDefault="00BE1246"/>
    <w:p w14:paraId="7BCE78F8" w14:textId="77777777" w:rsidR="00BE1246" w:rsidRDefault="00536EE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B03C166" w14:textId="77777777" w:rsidR="00BE1246" w:rsidRDefault="00BE12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A1F30E9" w14:textId="77777777" w:rsidR="003A1EA6" w:rsidRDefault="003A1EA6" w:rsidP="003A1EA6">
      <w:pPr>
        <w:tabs>
          <w:tab w:val="left" w:pos="567"/>
          <w:tab w:val="left" w:pos="6521"/>
        </w:tabs>
        <w:ind w:left="567" w:hanging="567"/>
        <w:rPr>
          <w:rFonts w:cs="Arial"/>
        </w:rPr>
      </w:pPr>
      <w:r w:rsidRPr="00142797">
        <w:rPr>
          <w:rFonts w:cs="Arial"/>
        </w:rPr>
        <w:t>1</w:t>
      </w:r>
      <w:r w:rsidRPr="00142797">
        <w:rPr>
          <w:rFonts w:cs="Arial"/>
        </w:rPr>
        <w:tab/>
        <w:t>All concerned with the teaching/learning and assessment relating to this unit standard need to be aware of, and respect, any issues of privacy and confidentiality</w:t>
      </w:r>
      <w:r w:rsidR="00FF1410">
        <w:rPr>
          <w:rFonts w:cs="Arial"/>
        </w:rPr>
        <w:t>.</w:t>
      </w:r>
    </w:p>
    <w:p w14:paraId="0C2C07D5" w14:textId="77777777" w:rsidR="00B42D4A" w:rsidRDefault="00B42D4A" w:rsidP="00B42D4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0352390" w14:textId="33BC19CE" w:rsidR="00B42D4A" w:rsidRDefault="00B42D4A" w:rsidP="00B42D4A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The following legislation and any subsequent amendments provide reference, where needed, for this unit standard: Human Rights Act 1993 (HRA).  While other legislation also deals with forms of discrimination, this standard focuses on discrimination covered by the HRA.</w:t>
      </w:r>
    </w:p>
    <w:p w14:paraId="39A41FBB" w14:textId="77777777" w:rsidR="003A1EA6" w:rsidRPr="00601941" w:rsidRDefault="003A1EA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8620E8A" w14:textId="25E62190" w:rsidR="00601941" w:rsidRPr="00631979" w:rsidRDefault="00B42D4A" w:rsidP="00631979">
      <w:pPr>
        <w:tabs>
          <w:tab w:val="left" w:pos="567"/>
        </w:tabs>
        <w:rPr>
          <w:rFonts w:cs="Arial"/>
        </w:rPr>
      </w:pPr>
      <w:r w:rsidRPr="00631979">
        <w:rPr>
          <w:rFonts w:cs="Arial"/>
        </w:rPr>
        <w:t>3</w:t>
      </w:r>
      <w:r w:rsidR="00CF3493">
        <w:rPr>
          <w:rFonts w:cs="Arial"/>
        </w:rPr>
        <w:tab/>
      </w:r>
      <w:r w:rsidR="00BE1246" w:rsidRPr="00631979">
        <w:rPr>
          <w:rFonts w:cs="Arial"/>
        </w:rPr>
        <w:t>Definition</w:t>
      </w:r>
    </w:p>
    <w:p w14:paraId="5867D7A2" w14:textId="5236C5BB" w:rsidR="00B42D4A" w:rsidRDefault="00A370F3" w:rsidP="00FF1410">
      <w:pPr>
        <w:tabs>
          <w:tab w:val="left" w:pos="567"/>
        </w:tabs>
        <w:ind w:left="567"/>
        <w:rPr>
          <w:rFonts w:cs="Arial"/>
        </w:rPr>
      </w:pPr>
      <w:r w:rsidRPr="00FF1410">
        <w:rPr>
          <w:rFonts w:cs="Arial"/>
          <w:i/>
        </w:rPr>
        <w:t>Discrimination</w:t>
      </w:r>
      <w:r>
        <w:rPr>
          <w:rFonts w:cs="Arial"/>
        </w:rPr>
        <w:t xml:space="preserve"> </w:t>
      </w:r>
      <w:r w:rsidR="00B42D4A">
        <w:rPr>
          <w:rFonts w:cs="Arial"/>
        </w:rPr>
        <w:t>is “being treated unfairly or less favourably than someone else who is in the same or similar situation as you” (HRA).</w:t>
      </w:r>
    </w:p>
    <w:p w14:paraId="228D36B8" w14:textId="77777777" w:rsidR="00BE1246" w:rsidRDefault="00BE1246">
      <w:pPr>
        <w:tabs>
          <w:tab w:val="left" w:pos="567"/>
        </w:tabs>
        <w:rPr>
          <w:rFonts w:cs="Arial"/>
        </w:rPr>
      </w:pPr>
    </w:p>
    <w:p w14:paraId="1E78FD93" w14:textId="77777777" w:rsidR="00BE1246" w:rsidRDefault="00536EE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22A4BAE2" w14:textId="77777777" w:rsidR="00BE1246" w:rsidRDefault="00BE1246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24A238B6" w14:textId="77777777" w:rsidR="00BE1246" w:rsidRDefault="00BE1246">
      <w:pPr>
        <w:rPr>
          <w:rFonts w:cs="Arial"/>
          <w:b/>
        </w:rPr>
      </w:pPr>
      <w:r>
        <w:rPr>
          <w:rFonts w:cs="Arial"/>
          <w:b/>
        </w:rPr>
        <w:t>Outcome 1</w:t>
      </w:r>
    </w:p>
    <w:p w14:paraId="7E6651F7" w14:textId="77777777" w:rsidR="00BE1246" w:rsidRPr="00601941" w:rsidRDefault="00BE1246">
      <w:pPr>
        <w:rPr>
          <w:rFonts w:cs="Arial"/>
        </w:rPr>
      </w:pPr>
    </w:p>
    <w:p w14:paraId="3663653F" w14:textId="77777777" w:rsidR="00BE1246" w:rsidRDefault="009B446B">
      <w:pPr>
        <w:rPr>
          <w:rFonts w:cs="Arial"/>
        </w:rPr>
      </w:pPr>
      <w:r w:rsidRPr="00FF1410">
        <w:t xml:space="preserve">Recognise </w:t>
      </w:r>
      <w:r w:rsidR="00A370F3">
        <w:rPr>
          <w:rFonts w:cs="Arial"/>
        </w:rPr>
        <w:t xml:space="preserve">discrimination </w:t>
      </w:r>
      <w:r w:rsidRPr="00FF1410">
        <w:t>and describe</w:t>
      </w:r>
      <w:r w:rsidR="00A370F3">
        <w:t xml:space="preserve"> ways of responding</w:t>
      </w:r>
      <w:r w:rsidR="00BE1246">
        <w:rPr>
          <w:rFonts w:cs="Arial"/>
        </w:rPr>
        <w:t>.</w:t>
      </w:r>
    </w:p>
    <w:p w14:paraId="1E2FE6C0" w14:textId="77777777" w:rsidR="00BE1246" w:rsidRDefault="00BE1246">
      <w:pPr>
        <w:rPr>
          <w:rFonts w:cs="Arial"/>
        </w:rPr>
      </w:pPr>
    </w:p>
    <w:p w14:paraId="2EB40474" w14:textId="77777777" w:rsidR="00BE1246" w:rsidRDefault="00536EE0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B1BB287" w14:textId="01E8BBD2" w:rsidR="00BE1246" w:rsidRDefault="00BE1246" w:rsidP="00601941">
      <w:pPr>
        <w:tabs>
          <w:tab w:val="left" w:pos="1134"/>
        </w:tabs>
        <w:ind w:left="1134" w:hanging="1134"/>
        <w:rPr>
          <w:rFonts w:cs="Arial"/>
        </w:rPr>
      </w:pPr>
    </w:p>
    <w:p w14:paraId="5FBD9EBD" w14:textId="1A2192EA" w:rsidR="00B42D4A" w:rsidRDefault="00B42D4A" w:rsidP="00B42D4A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CF3493">
        <w:rPr>
          <w:rFonts w:cs="Arial"/>
        </w:rPr>
        <w:t>Prohibited grounds for d</w:t>
      </w:r>
      <w:r>
        <w:rPr>
          <w:rFonts w:cs="Arial"/>
        </w:rPr>
        <w:t>iscrimination are described</w:t>
      </w:r>
      <w:r w:rsidR="00CF3493">
        <w:rPr>
          <w:rFonts w:cs="Arial"/>
        </w:rPr>
        <w:t xml:space="preserve"> with an example</w:t>
      </w:r>
      <w:r>
        <w:rPr>
          <w:rFonts w:cs="Arial"/>
        </w:rPr>
        <w:t xml:space="preserve">. </w:t>
      </w:r>
    </w:p>
    <w:p w14:paraId="087F9846" w14:textId="77777777" w:rsidR="00B42D4A" w:rsidRDefault="00B42D4A" w:rsidP="00B42D4A">
      <w:pPr>
        <w:tabs>
          <w:tab w:val="left" w:pos="1134"/>
        </w:tabs>
        <w:ind w:left="1134" w:hanging="1134"/>
        <w:rPr>
          <w:rFonts w:cs="Arial"/>
        </w:rPr>
      </w:pPr>
    </w:p>
    <w:p w14:paraId="22016037" w14:textId="4E18156C" w:rsidR="00B42D4A" w:rsidRDefault="00B42D4A" w:rsidP="00B42D4A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five required.</w:t>
      </w:r>
    </w:p>
    <w:p w14:paraId="29D4ECF5" w14:textId="246EDCCC" w:rsidR="00B42D4A" w:rsidRDefault="00B42D4A" w:rsidP="00B42D4A">
      <w:pPr>
        <w:tabs>
          <w:tab w:val="left" w:pos="1134"/>
        </w:tabs>
        <w:ind w:left="1134" w:hanging="1134"/>
        <w:rPr>
          <w:rFonts w:cs="Arial"/>
        </w:rPr>
      </w:pPr>
    </w:p>
    <w:p w14:paraId="09EF840D" w14:textId="60922CE1" w:rsidR="00CF3493" w:rsidRPr="000A33CE" w:rsidRDefault="00CF3493" w:rsidP="00CF3493">
      <w:pPr>
        <w:ind w:left="1134" w:hanging="1134"/>
        <w:rPr>
          <w:rFonts w:cs="Arial"/>
          <w:szCs w:val="24"/>
        </w:rPr>
      </w:pPr>
      <w:r w:rsidRPr="000A33CE">
        <w:rPr>
          <w:rFonts w:cs="Arial"/>
          <w:szCs w:val="24"/>
        </w:rPr>
        <w:t>1</w:t>
      </w:r>
      <w:r>
        <w:rPr>
          <w:rFonts w:cs="Arial"/>
          <w:szCs w:val="24"/>
        </w:rPr>
        <w:t>.2</w:t>
      </w:r>
      <w:r w:rsidRPr="000A33CE">
        <w:rPr>
          <w:rFonts w:cs="Arial"/>
          <w:szCs w:val="24"/>
        </w:rPr>
        <w:tab/>
      </w:r>
      <w:r>
        <w:rPr>
          <w:rFonts w:cs="Arial"/>
          <w:szCs w:val="24"/>
        </w:rPr>
        <w:t>L</w:t>
      </w:r>
      <w:r w:rsidRPr="000A33CE">
        <w:rPr>
          <w:rFonts w:cs="Arial"/>
          <w:szCs w:val="24"/>
        </w:rPr>
        <w:t xml:space="preserve">awful </w:t>
      </w:r>
      <w:r>
        <w:rPr>
          <w:rFonts w:cs="Arial"/>
        </w:rPr>
        <w:t xml:space="preserve">grounds for discrimination </w:t>
      </w:r>
      <w:r w:rsidRPr="000A33CE">
        <w:rPr>
          <w:rFonts w:cs="Arial"/>
          <w:szCs w:val="24"/>
        </w:rPr>
        <w:t>are described in terms of the HRA.</w:t>
      </w:r>
    </w:p>
    <w:p w14:paraId="270F1D9B" w14:textId="3BB43B74" w:rsidR="00CF3493" w:rsidRDefault="00CF3493" w:rsidP="00B42D4A">
      <w:pPr>
        <w:tabs>
          <w:tab w:val="left" w:pos="1134"/>
        </w:tabs>
        <w:ind w:left="1134" w:hanging="1134"/>
        <w:rPr>
          <w:rFonts w:cs="Arial"/>
        </w:rPr>
      </w:pPr>
    </w:p>
    <w:p w14:paraId="67BC0872" w14:textId="7980904B" w:rsidR="00CF3493" w:rsidRDefault="00CF3493" w:rsidP="00CF3493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two required.</w:t>
      </w:r>
    </w:p>
    <w:p w14:paraId="0C59AFDA" w14:textId="77777777" w:rsidR="00CF3493" w:rsidRPr="00601941" w:rsidRDefault="00CF3493" w:rsidP="00B42D4A">
      <w:pPr>
        <w:tabs>
          <w:tab w:val="left" w:pos="1134"/>
        </w:tabs>
        <w:ind w:left="1134" w:hanging="1134"/>
        <w:rPr>
          <w:rFonts w:cs="Arial"/>
        </w:rPr>
      </w:pPr>
    </w:p>
    <w:p w14:paraId="689337B6" w14:textId="13BC5B98" w:rsidR="00B42D4A" w:rsidRDefault="00B42D4A" w:rsidP="00B42D4A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</w:t>
      </w:r>
      <w:r w:rsidR="00CF3493">
        <w:rPr>
          <w:rFonts w:cs="Arial"/>
        </w:rPr>
        <w:t>3</w:t>
      </w:r>
      <w:r>
        <w:rPr>
          <w:rFonts w:cs="Arial"/>
        </w:rPr>
        <w:tab/>
        <w:t>Possible consequences of discrimination are identified.</w:t>
      </w:r>
    </w:p>
    <w:p w14:paraId="72CD309C" w14:textId="77777777" w:rsidR="00B42D4A" w:rsidRDefault="00B42D4A" w:rsidP="00B42D4A">
      <w:pPr>
        <w:ind w:left="1134" w:hanging="1134"/>
        <w:rPr>
          <w:rFonts w:cs="Arial"/>
        </w:rPr>
      </w:pPr>
    </w:p>
    <w:p w14:paraId="44CEB54D" w14:textId="77777777" w:rsidR="00B42D4A" w:rsidRDefault="00B42D4A" w:rsidP="00B42D4A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consequences may include but are not limited to impact on –wellbeing/hauora, legal action, </w:t>
      </w:r>
      <w:r w:rsidRPr="00780208">
        <w:rPr>
          <w:rFonts w:cs="Arial"/>
        </w:rPr>
        <w:t>relationships, employment, education</w:t>
      </w:r>
      <w:r>
        <w:rPr>
          <w:rFonts w:cs="Arial"/>
        </w:rPr>
        <w:t>;</w:t>
      </w:r>
    </w:p>
    <w:p w14:paraId="490E22B7" w14:textId="77777777" w:rsidR="00B42D4A" w:rsidRPr="00780208" w:rsidRDefault="00B42D4A" w:rsidP="00B42D4A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lastRenderedPageBreak/>
        <w:tab/>
        <w:t>evidence is required for three consequences</w:t>
      </w:r>
      <w:r w:rsidRPr="00780208">
        <w:rPr>
          <w:rFonts w:cs="Arial"/>
        </w:rPr>
        <w:t>.</w:t>
      </w:r>
    </w:p>
    <w:p w14:paraId="3E5694DB" w14:textId="77777777" w:rsidR="00B42D4A" w:rsidRPr="00B02A3D" w:rsidRDefault="00B42D4A" w:rsidP="00B42D4A">
      <w:pPr>
        <w:tabs>
          <w:tab w:val="left" w:pos="1134"/>
          <w:tab w:val="left" w:pos="2552"/>
        </w:tabs>
        <w:rPr>
          <w:rFonts w:cs="Arial"/>
        </w:rPr>
      </w:pPr>
    </w:p>
    <w:p w14:paraId="1A996F40" w14:textId="31F68F46" w:rsidR="00B42D4A" w:rsidRPr="00B02A3D" w:rsidRDefault="00B42D4A" w:rsidP="00B42D4A">
      <w:pPr>
        <w:tabs>
          <w:tab w:val="left" w:pos="1134"/>
        </w:tabs>
        <w:ind w:left="1134" w:hanging="1134"/>
        <w:rPr>
          <w:rFonts w:cs="Arial"/>
        </w:rPr>
      </w:pPr>
      <w:r w:rsidRPr="00972796">
        <w:rPr>
          <w:rFonts w:cs="Arial"/>
        </w:rPr>
        <w:t>1.</w:t>
      </w:r>
      <w:r w:rsidR="00CF3493">
        <w:rPr>
          <w:rFonts w:cs="Arial"/>
        </w:rPr>
        <w:t>4</w:t>
      </w:r>
      <w:r w:rsidRPr="00780208">
        <w:rPr>
          <w:rFonts w:cs="Arial"/>
        </w:rPr>
        <w:tab/>
      </w:r>
      <w:r>
        <w:rPr>
          <w:rFonts w:cs="Arial"/>
        </w:rPr>
        <w:t>Responses</w:t>
      </w:r>
      <w:r w:rsidRPr="00780208">
        <w:rPr>
          <w:rFonts w:cs="Arial"/>
        </w:rPr>
        <w:t xml:space="preserve"> to </w:t>
      </w:r>
      <w:r>
        <w:rPr>
          <w:rFonts w:cs="Arial"/>
        </w:rPr>
        <w:t xml:space="preserve">discrimination </w:t>
      </w:r>
      <w:r w:rsidRPr="00780208">
        <w:rPr>
          <w:rFonts w:cs="Arial"/>
        </w:rPr>
        <w:t>are described in terms of protecting own wellbeing</w:t>
      </w:r>
      <w:r>
        <w:rPr>
          <w:rFonts w:cs="Arial"/>
        </w:rPr>
        <w:t>/hauora</w:t>
      </w:r>
      <w:r w:rsidRPr="00780208">
        <w:rPr>
          <w:rFonts w:cs="Arial"/>
        </w:rPr>
        <w:t>.</w:t>
      </w:r>
    </w:p>
    <w:p w14:paraId="0B4DADFD" w14:textId="77777777" w:rsidR="00B42D4A" w:rsidRPr="00780208" w:rsidRDefault="00B42D4A" w:rsidP="00B42D4A">
      <w:pPr>
        <w:ind w:left="1134" w:hanging="1134"/>
        <w:rPr>
          <w:rFonts w:cs="Arial"/>
        </w:rPr>
      </w:pPr>
    </w:p>
    <w:p w14:paraId="3E187E2E" w14:textId="7A79B5FA" w:rsidR="00B42D4A" w:rsidRDefault="00B42D4A" w:rsidP="00B42D4A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responses – immediate, short-term, longer-term</w:t>
      </w:r>
      <w:r w:rsidR="007A1AFA">
        <w:rPr>
          <w:rFonts w:cs="Arial"/>
        </w:rPr>
        <w:t>;</w:t>
      </w:r>
      <w:r w:rsidR="007A1AFA">
        <w:rPr>
          <w:rFonts w:cs="Arial"/>
        </w:rPr>
        <w:br/>
        <w:t>responses include procedure for making a complaint</w:t>
      </w:r>
      <w:r>
        <w:rPr>
          <w:rFonts w:cs="Arial"/>
        </w:rPr>
        <w:t>.</w:t>
      </w:r>
    </w:p>
    <w:p w14:paraId="1D62EF9D" w14:textId="77777777" w:rsidR="00BE1246" w:rsidRDefault="00BE1246">
      <w:pPr>
        <w:ind w:left="1134" w:hanging="1134"/>
        <w:rPr>
          <w:rFonts w:cs="Arial"/>
        </w:rPr>
      </w:pPr>
    </w:p>
    <w:p w14:paraId="778F1201" w14:textId="77777777" w:rsidR="00AE75F0" w:rsidRDefault="00AE75F0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E75F0" w14:paraId="7B686310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6B2A481" w14:textId="77777777" w:rsidR="00AE75F0" w:rsidRDefault="00AE75F0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4E5DB152" w14:textId="7EA52B7E" w:rsidR="00AE75F0" w:rsidRDefault="00AE75F0" w:rsidP="00F7059B">
            <w:pPr>
              <w:pStyle w:val="StyleBefore6ptAfter6pt"/>
              <w:spacing w:before="0" w:after="0"/>
            </w:pPr>
            <w:r>
              <w:t xml:space="preserve">31 December </w:t>
            </w:r>
            <w:r w:rsidR="002A5E51">
              <w:t>027</w:t>
            </w:r>
          </w:p>
        </w:tc>
      </w:tr>
    </w:tbl>
    <w:p w14:paraId="6EAD5991" w14:textId="77777777" w:rsidR="00AE75F0" w:rsidRDefault="00AE75F0"/>
    <w:p w14:paraId="0B51FA27" w14:textId="77777777" w:rsidR="00AE75F0" w:rsidRDefault="00AE75F0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E75F0" w14:paraId="0AB4F0F6" w14:textId="77777777" w:rsidTr="009D60CA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F661FD" w14:textId="77777777" w:rsidR="00AE75F0" w:rsidRDefault="00AE75F0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1A0D1D" w14:textId="77777777" w:rsidR="00AE75F0" w:rsidRDefault="00AE75F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75E214" w14:textId="77777777" w:rsidR="00AE75F0" w:rsidRDefault="00AE75F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86F2395" w14:textId="77777777" w:rsidR="00AE75F0" w:rsidRDefault="00AE75F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E75F0" w14:paraId="7773DFA0" w14:textId="77777777" w:rsidTr="009D60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8CBB12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F19A19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6B194E3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21 June 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A9A035" w14:textId="77777777" w:rsidR="00AE75F0" w:rsidRDefault="003B231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D60CA">
              <w:rPr>
                <w:rFonts w:cs="Arial"/>
              </w:rPr>
              <w:t>5</w:t>
            </w:r>
          </w:p>
        </w:tc>
      </w:tr>
      <w:tr w:rsidR="00AE75F0" w14:paraId="34D08DBE" w14:textId="77777777" w:rsidTr="009D60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56FD2E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3B9186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74A83EB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August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B397B9" w14:textId="77777777" w:rsidR="00AE75F0" w:rsidRDefault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D60CA">
              <w:rPr>
                <w:rFonts w:cs="Arial"/>
              </w:rPr>
              <w:t>5</w:t>
            </w:r>
          </w:p>
        </w:tc>
      </w:tr>
      <w:tr w:rsidR="00AE75F0" w14:paraId="5984E246" w14:textId="77777777" w:rsidTr="009D60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DA7D7A" w14:textId="77777777" w:rsidR="00AE75F0" w:rsidRDefault="00AE75F0" w:rsidP="00C056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</w:t>
            </w:r>
            <w:r w:rsidR="00C056C1">
              <w:rPr>
                <w:rFonts w:cs="Arial"/>
              </w:rPr>
              <w:t>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0C87CA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C21B63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A177FB" w14:textId="77777777" w:rsidR="00AE75F0" w:rsidRDefault="003B231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D60CA">
              <w:rPr>
                <w:rFonts w:cs="Arial"/>
              </w:rPr>
              <w:t>5</w:t>
            </w:r>
          </w:p>
        </w:tc>
      </w:tr>
      <w:tr w:rsidR="00AE75F0" w14:paraId="5DE9339F" w14:textId="77777777" w:rsidTr="009D60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E98EA4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12030A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0B9230" w14:textId="77777777" w:rsidR="00AE75F0" w:rsidRDefault="009D60CA" w:rsidP="00BE1246">
            <w:pPr>
              <w:keepNext/>
              <w:rPr>
                <w:rFonts w:cs="Arial"/>
              </w:rPr>
            </w:pPr>
            <w:r w:rsidRPr="009D60CA">
              <w:rPr>
                <w:rFonts w:cs="Arial"/>
              </w:rPr>
              <w:t>10 March 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F42982" w14:textId="77777777" w:rsidR="00AE75F0" w:rsidRDefault="003B231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D60CA">
              <w:rPr>
                <w:rFonts w:cs="Arial"/>
              </w:rPr>
              <w:t>5</w:t>
            </w:r>
          </w:p>
        </w:tc>
      </w:tr>
      <w:tr w:rsidR="00AE75F0" w14:paraId="0B1EB8DE" w14:textId="77777777" w:rsidTr="009D60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66E3AF8" w14:textId="77777777" w:rsidR="00AE75F0" w:rsidRDefault="009D60CA" w:rsidP="00C056C1">
            <w:pPr>
              <w:keepNext/>
              <w:rPr>
                <w:rFonts w:cs="Arial"/>
              </w:rPr>
            </w:pPr>
            <w:r w:rsidRPr="009D60CA"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D91E9F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78B47E" w14:textId="77777777" w:rsidR="00AE75F0" w:rsidRDefault="00AA180A" w:rsidP="00BE1246">
            <w:pPr>
              <w:keepNext/>
              <w:rPr>
                <w:rFonts w:cs="Arial"/>
              </w:rPr>
            </w:pPr>
            <w:r w:rsidRPr="00AA180A"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AB133D8" w14:textId="77777777" w:rsidR="00AE75F0" w:rsidRDefault="008B532E" w:rsidP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AE75F0" w14:paraId="01AE5AEF" w14:textId="77777777" w:rsidTr="009D60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A6D67E" w14:textId="77777777" w:rsidR="00AE75F0" w:rsidRDefault="009D60CA" w:rsidP="00BE1246">
            <w:pPr>
              <w:keepNext/>
              <w:rPr>
                <w:rFonts w:cs="Arial"/>
              </w:rPr>
            </w:pPr>
            <w:r w:rsidRPr="009D60CA"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7F824D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B6BEB4" w14:textId="77777777" w:rsidR="00AE75F0" w:rsidRDefault="009D60CA" w:rsidP="00BE1246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BEED9C" w14:textId="77777777" w:rsidR="00AE75F0" w:rsidRDefault="008B532E" w:rsidP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AE75F0" w14:paraId="351A5574" w14:textId="77777777" w:rsidTr="009D60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8E32D76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53C8E8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4F503C" w14:textId="77777777" w:rsidR="00AE75F0" w:rsidRDefault="00AC2B96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C5F37A" w14:textId="77777777" w:rsidR="00AE75F0" w:rsidRDefault="00015EB0" w:rsidP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477A5" w14:paraId="65EE4223" w14:textId="77777777" w:rsidTr="009D60C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8F8204" w14:textId="006C2152" w:rsidR="005477A5" w:rsidRDefault="005477A5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7B9431" w14:textId="281454C3" w:rsidR="005477A5" w:rsidRDefault="005477A5" w:rsidP="00BE1246">
            <w:pPr>
              <w:keepNext/>
              <w:rPr>
                <w:rFonts w:cs="Arial"/>
              </w:rPr>
            </w:pPr>
            <w: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F0F33E" w14:textId="77777777" w:rsidR="005477A5" w:rsidRDefault="005477A5" w:rsidP="00BE1246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B06A64" w14:textId="44EC2033" w:rsidR="005477A5" w:rsidRDefault="002A5E51" w:rsidP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E4D1D94" w14:textId="77777777" w:rsidR="00AE75F0" w:rsidRDefault="00AE7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E75F0" w14:paraId="5D966633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F7499D1" w14:textId="77777777" w:rsidR="00AE75F0" w:rsidRDefault="00AE75F0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73DEC13" w14:textId="77777777" w:rsidR="00AE75F0" w:rsidRDefault="00374063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6DDB8F70" w14:textId="77777777" w:rsidR="00AE75F0" w:rsidRDefault="00AE75F0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B1A9E85" w14:textId="77777777" w:rsidR="00AE75F0" w:rsidRDefault="00AE75F0">
      <w:pPr>
        <w:rPr>
          <w:rFonts w:cs="Arial"/>
        </w:rPr>
      </w:pPr>
    </w:p>
    <w:p w14:paraId="67401E45" w14:textId="77777777" w:rsidR="00BE1246" w:rsidRDefault="00BE1246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1D6219F" w14:textId="77777777" w:rsidR="00BE1246" w:rsidRDefault="00BE1246">
      <w:pPr>
        <w:keepNext/>
        <w:keepLines/>
      </w:pPr>
    </w:p>
    <w:p w14:paraId="2ED4A176" w14:textId="77777777" w:rsidR="00BE1246" w:rsidRDefault="00BE1246">
      <w:pPr>
        <w:keepNext/>
        <w:keepLines/>
      </w:pPr>
      <w:r>
        <w:rPr>
          <w:rFonts w:cs="Arial"/>
        </w:rPr>
        <w:t xml:space="preserve">Please contact NZQA National Qualifications Services </w:t>
      </w:r>
      <w:hyperlink r:id="rId8" w:history="1">
        <w:r>
          <w:rPr>
            <w:rStyle w:val="Hyperlink"/>
            <w:rFonts w:cs="Arial"/>
          </w:rPr>
          <w:t>nqs@nzqa.govt.nz</w:t>
        </w:r>
      </w:hyperlink>
      <w:r>
        <w:rPr>
          <w:rFonts w:cs="Arial"/>
        </w:rPr>
        <w:t xml:space="preserve"> if you wish to suggest changes to the content of this unit standard.</w:t>
      </w:r>
    </w:p>
    <w:sectPr w:rsidR="00BE1246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3E71" w14:textId="77777777" w:rsidR="00530917" w:rsidRDefault="00530917">
      <w:r>
        <w:separator/>
      </w:r>
    </w:p>
  </w:endnote>
  <w:endnote w:type="continuationSeparator" w:id="0">
    <w:p w14:paraId="2B035BD0" w14:textId="77777777" w:rsidR="00530917" w:rsidRDefault="0053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BE1246" w14:paraId="78D4B45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67AA091" w14:textId="77777777" w:rsidR="00BE1246" w:rsidRDefault="00BE1246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NZQA National Qualifications Services</w:t>
          </w:r>
        </w:p>
        <w:p w14:paraId="196EB33E" w14:textId="77777777" w:rsidR="00BE1246" w:rsidRDefault="00BE1246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6DF1FD3" w14:textId="1AF2CF71" w:rsidR="00BE1246" w:rsidRDefault="00BE124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9182E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13188EBC" w14:textId="77777777" w:rsidR="00BE1246" w:rsidRDefault="00BE124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BB20" w14:textId="77777777" w:rsidR="00530917" w:rsidRDefault="00530917">
      <w:r>
        <w:separator/>
      </w:r>
    </w:p>
  </w:footnote>
  <w:footnote w:type="continuationSeparator" w:id="0">
    <w:p w14:paraId="5430E968" w14:textId="77777777" w:rsidR="00530917" w:rsidRDefault="0053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BE1246" w14:paraId="37A176A4" w14:textId="77777777" w:rsidTr="00BE1246">
      <w:tc>
        <w:tcPr>
          <w:tcW w:w="4927" w:type="dxa"/>
          <w:shd w:val="clear" w:color="auto" w:fill="auto"/>
        </w:tcPr>
        <w:p w14:paraId="0D2C9CD3" w14:textId="5CC7F1E2" w:rsidR="00BE1246" w:rsidRDefault="00BE1246">
          <w:r>
            <w:t xml:space="preserve">NZQA </w:t>
          </w:r>
          <w:r w:rsidR="00F3452E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0388F166" w14:textId="2182754A" w:rsidR="00BE1246" w:rsidRDefault="00B237C7" w:rsidP="00BE1246">
          <w:pPr>
            <w:jc w:val="right"/>
          </w:pPr>
          <w:r>
            <w:t>542</w:t>
          </w:r>
          <w:r w:rsidR="00BE1246">
            <w:t xml:space="preserve"> version </w:t>
          </w:r>
          <w:r w:rsidR="005477A5">
            <w:t>8</w:t>
          </w:r>
        </w:p>
      </w:tc>
    </w:tr>
    <w:tr w:rsidR="00BE1246" w14:paraId="4B570A1E" w14:textId="77777777" w:rsidTr="00BE1246">
      <w:tc>
        <w:tcPr>
          <w:tcW w:w="4927" w:type="dxa"/>
          <w:shd w:val="clear" w:color="auto" w:fill="auto"/>
        </w:tcPr>
        <w:p w14:paraId="48513CAF" w14:textId="77777777" w:rsidR="00BE1246" w:rsidRDefault="00BE1246"/>
      </w:tc>
      <w:tc>
        <w:tcPr>
          <w:tcW w:w="4927" w:type="dxa"/>
          <w:shd w:val="clear" w:color="auto" w:fill="auto"/>
        </w:tcPr>
        <w:p w14:paraId="6F91E6FA" w14:textId="77777777" w:rsidR="00BE1246" w:rsidRDefault="00BE1246" w:rsidP="00BE1246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B515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9182E">
            <w:fldChar w:fldCharType="begin"/>
          </w:r>
          <w:r w:rsidR="0069182E">
            <w:instrText xml:space="preserve"> numpages </w:instrText>
          </w:r>
          <w:r w:rsidR="0069182E">
            <w:fldChar w:fldCharType="separate"/>
          </w:r>
          <w:r w:rsidR="006B515E">
            <w:rPr>
              <w:noProof/>
            </w:rPr>
            <w:t>2</w:t>
          </w:r>
          <w:r w:rsidR="0069182E">
            <w:rPr>
              <w:noProof/>
            </w:rPr>
            <w:fldChar w:fldCharType="end"/>
          </w:r>
        </w:p>
      </w:tc>
    </w:tr>
  </w:tbl>
  <w:p w14:paraId="652C0021" w14:textId="7D97562C" w:rsidR="00BE1246" w:rsidRDefault="0069182E">
    <w:pPr>
      <w:jc w:val="right"/>
    </w:pPr>
    <w:sdt>
      <w:sdtPr>
        <w:id w:val="166397253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1720B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D4B49"/>
    <w:multiLevelType w:val="hybridMultilevel"/>
    <w:tmpl w:val="571EB29C"/>
    <w:lvl w:ilvl="0" w:tplc="AD98220A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BB0"/>
    <w:multiLevelType w:val="hybridMultilevel"/>
    <w:tmpl w:val="237A4FA2"/>
    <w:lvl w:ilvl="0" w:tplc="149283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7035D"/>
    <w:multiLevelType w:val="hybridMultilevel"/>
    <w:tmpl w:val="BA90D3E0"/>
    <w:lvl w:ilvl="0" w:tplc="3C061D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6460146">
    <w:abstractNumId w:val="3"/>
  </w:num>
  <w:num w:numId="2" w16cid:durableId="739475181">
    <w:abstractNumId w:val="5"/>
  </w:num>
  <w:num w:numId="3" w16cid:durableId="1688676097">
    <w:abstractNumId w:val="9"/>
  </w:num>
  <w:num w:numId="4" w16cid:durableId="164133160">
    <w:abstractNumId w:val="16"/>
  </w:num>
  <w:num w:numId="5" w16cid:durableId="111675060">
    <w:abstractNumId w:val="0"/>
  </w:num>
  <w:num w:numId="6" w16cid:durableId="1829705460">
    <w:abstractNumId w:val="23"/>
  </w:num>
  <w:num w:numId="7" w16cid:durableId="400980287">
    <w:abstractNumId w:val="18"/>
  </w:num>
  <w:num w:numId="8" w16cid:durableId="446628852">
    <w:abstractNumId w:val="2"/>
  </w:num>
  <w:num w:numId="9" w16cid:durableId="539586303">
    <w:abstractNumId w:val="21"/>
  </w:num>
  <w:num w:numId="10" w16cid:durableId="973676871">
    <w:abstractNumId w:val="17"/>
  </w:num>
  <w:num w:numId="11" w16cid:durableId="1760634025">
    <w:abstractNumId w:val="27"/>
  </w:num>
  <w:num w:numId="12" w16cid:durableId="880095576">
    <w:abstractNumId w:val="14"/>
  </w:num>
  <w:num w:numId="13" w16cid:durableId="1497962255">
    <w:abstractNumId w:val="19"/>
  </w:num>
  <w:num w:numId="14" w16cid:durableId="2056931139">
    <w:abstractNumId w:val="25"/>
  </w:num>
  <w:num w:numId="15" w16cid:durableId="551963438">
    <w:abstractNumId w:val="12"/>
  </w:num>
  <w:num w:numId="16" w16cid:durableId="1922447609">
    <w:abstractNumId w:val="28"/>
  </w:num>
  <w:num w:numId="17" w16cid:durableId="1838110871">
    <w:abstractNumId w:val="11"/>
  </w:num>
  <w:num w:numId="18" w16cid:durableId="228227723">
    <w:abstractNumId w:val="30"/>
  </w:num>
  <w:num w:numId="19" w16cid:durableId="1230917940">
    <w:abstractNumId w:val="4"/>
  </w:num>
  <w:num w:numId="20" w16cid:durableId="932324760">
    <w:abstractNumId w:val="1"/>
  </w:num>
  <w:num w:numId="21" w16cid:durableId="707024324">
    <w:abstractNumId w:val="24"/>
  </w:num>
  <w:num w:numId="22" w16cid:durableId="460154486">
    <w:abstractNumId w:val="13"/>
  </w:num>
  <w:num w:numId="23" w16cid:durableId="347607897">
    <w:abstractNumId w:val="7"/>
  </w:num>
  <w:num w:numId="24" w16cid:durableId="2102531815">
    <w:abstractNumId w:val="10"/>
  </w:num>
  <w:num w:numId="25" w16cid:durableId="1407335465">
    <w:abstractNumId w:val="26"/>
  </w:num>
  <w:num w:numId="26" w16cid:durableId="781461359">
    <w:abstractNumId w:val="29"/>
  </w:num>
  <w:num w:numId="27" w16cid:durableId="1169713715">
    <w:abstractNumId w:val="20"/>
  </w:num>
  <w:num w:numId="28" w16cid:durableId="1888685931">
    <w:abstractNumId w:val="6"/>
  </w:num>
  <w:num w:numId="29" w16cid:durableId="1823807957">
    <w:abstractNumId w:val="8"/>
  </w:num>
  <w:num w:numId="30" w16cid:durableId="772631396">
    <w:abstractNumId w:val="15"/>
  </w:num>
  <w:num w:numId="31" w16cid:durableId="8928892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F0"/>
    <w:rsid w:val="00001067"/>
    <w:rsid w:val="00015EB0"/>
    <w:rsid w:val="00033DCE"/>
    <w:rsid w:val="000415C8"/>
    <w:rsid w:val="00062799"/>
    <w:rsid w:val="00077EFF"/>
    <w:rsid w:val="000A33CE"/>
    <w:rsid w:val="000C6963"/>
    <w:rsid w:val="000D2EE3"/>
    <w:rsid w:val="000F359C"/>
    <w:rsid w:val="00130756"/>
    <w:rsid w:val="001529DE"/>
    <w:rsid w:val="001E2BA0"/>
    <w:rsid w:val="00206364"/>
    <w:rsid w:val="00266F93"/>
    <w:rsid w:val="002A5E51"/>
    <w:rsid w:val="002B3CF9"/>
    <w:rsid w:val="002C4E4D"/>
    <w:rsid w:val="00317E9A"/>
    <w:rsid w:val="0032213F"/>
    <w:rsid w:val="003254C7"/>
    <w:rsid w:val="0035073A"/>
    <w:rsid w:val="00356F9C"/>
    <w:rsid w:val="00374063"/>
    <w:rsid w:val="00396BD4"/>
    <w:rsid w:val="003A1EA6"/>
    <w:rsid w:val="003B2310"/>
    <w:rsid w:val="003D4B84"/>
    <w:rsid w:val="00402966"/>
    <w:rsid w:val="00437A2C"/>
    <w:rsid w:val="004470DF"/>
    <w:rsid w:val="00454E4C"/>
    <w:rsid w:val="00460DE0"/>
    <w:rsid w:val="00473052"/>
    <w:rsid w:val="004D7C94"/>
    <w:rsid w:val="005065C8"/>
    <w:rsid w:val="00530917"/>
    <w:rsid w:val="00536EE0"/>
    <w:rsid w:val="005477A5"/>
    <w:rsid w:val="00547B09"/>
    <w:rsid w:val="00591016"/>
    <w:rsid w:val="005F1F05"/>
    <w:rsid w:val="00601941"/>
    <w:rsid w:val="006146E1"/>
    <w:rsid w:val="006200F3"/>
    <w:rsid w:val="00631979"/>
    <w:rsid w:val="00675969"/>
    <w:rsid w:val="0069182E"/>
    <w:rsid w:val="006954B2"/>
    <w:rsid w:val="006B515E"/>
    <w:rsid w:val="006D221F"/>
    <w:rsid w:val="007077BC"/>
    <w:rsid w:val="00780208"/>
    <w:rsid w:val="00780930"/>
    <w:rsid w:val="00786569"/>
    <w:rsid w:val="0079262C"/>
    <w:rsid w:val="007A1AFA"/>
    <w:rsid w:val="007E44E2"/>
    <w:rsid w:val="007F6ED6"/>
    <w:rsid w:val="008838FF"/>
    <w:rsid w:val="008B532E"/>
    <w:rsid w:val="008D60F4"/>
    <w:rsid w:val="00904E69"/>
    <w:rsid w:val="00925815"/>
    <w:rsid w:val="00937F0B"/>
    <w:rsid w:val="00942F90"/>
    <w:rsid w:val="009810E7"/>
    <w:rsid w:val="00990E3B"/>
    <w:rsid w:val="0099302E"/>
    <w:rsid w:val="009B446B"/>
    <w:rsid w:val="009C2F3B"/>
    <w:rsid w:val="009D495B"/>
    <w:rsid w:val="009D60CA"/>
    <w:rsid w:val="009F4284"/>
    <w:rsid w:val="009F4E96"/>
    <w:rsid w:val="00A07AE8"/>
    <w:rsid w:val="00A24908"/>
    <w:rsid w:val="00A370F3"/>
    <w:rsid w:val="00A84A1C"/>
    <w:rsid w:val="00A85D57"/>
    <w:rsid w:val="00A935AE"/>
    <w:rsid w:val="00AA180A"/>
    <w:rsid w:val="00AC2B96"/>
    <w:rsid w:val="00AD6792"/>
    <w:rsid w:val="00AD7289"/>
    <w:rsid w:val="00AE75F0"/>
    <w:rsid w:val="00AF3D47"/>
    <w:rsid w:val="00B02A3D"/>
    <w:rsid w:val="00B06233"/>
    <w:rsid w:val="00B10F85"/>
    <w:rsid w:val="00B237C7"/>
    <w:rsid w:val="00B23DB4"/>
    <w:rsid w:val="00B42D4A"/>
    <w:rsid w:val="00B56579"/>
    <w:rsid w:val="00B5760A"/>
    <w:rsid w:val="00B73CEE"/>
    <w:rsid w:val="00B917F3"/>
    <w:rsid w:val="00BE1246"/>
    <w:rsid w:val="00BF34CA"/>
    <w:rsid w:val="00C056C1"/>
    <w:rsid w:val="00C3408F"/>
    <w:rsid w:val="00C52EF9"/>
    <w:rsid w:val="00C825BD"/>
    <w:rsid w:val="00C85BE4"/>
    <w:rsid w:val="00CA1201"/>
    <w:rsid w:val="00CC72E0"/>
    <w:rsid w:val="00CD0C05"/>
    <w:rsid w:val="00CD206C"/>
    <w:rsid w:val="00CF3493"/>
    <w:rsid w:val="00D0472C"/>
    <w:rsid w:val="00D253E6"/>
    <w:rsid w:val="00D560A0"/>
    <w:rsid w:val="00D80BF4"/>
    <w:rsid w:val="00DC0294"/>
    <w:rsid w:val="00E06843"/>
    <w:rsid w:val="00E309F8"/>
    <w:rsid w:val="00E36F48"/>
    <w:rsid w:val="00E7160A"/>
    <w:rsid w:val="00E7543E"/>
    <w:rsid w:val="00E777C3"/>
    <w:rsid w:val="00EB5DB2"/>
    <w:rsid w:val="00ED0353"/>
    <w:rsid w:val="00F3452E"/>
    <w:rsid w:val="00F37CB8"/>
    <w:rsid w:val="00F56725"/>
    <w:rsid w:val="00F6626F"/>
    <w:rsid w:val="00F7045B"/>
    <w:rsid w:val="00F7059B"/>
    <w:rsid w:val="00FA1C7C"/>
    <w:rsid w:val="00FA6498"/>
    <w:rsid w:val="00FA74D7"/>
    <w:rsid w:val="00FE6E06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4BF3CB3"/>
  <w15:chartTrackingRefBased/>
  <w15:docId w15:val="{89C62B20-3B05-44F3-AB10-FBD1B880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A3D"/>
    <w:pPr>
      <w:ind w:left="720"/>
      <w:contextualSpacing/>
    </w:pPr>
  </w:style>
  <w:style w:type="character" w:styleId="CommentReference">
    <w:name w:val="annotation reference"/>
    <w:rsid w:val="000D2E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EE3"/>
    <w:rPr>
      <w:sz w:val="20"/>
    </w:rPr>
  </w:style>
  <w:style w:type="character" w:customStyle="1" w:styleId="CommentTextChar">
    <w:name w:val="Comment Text Char"/>
    <w:link w:val="CommentText"/>
    <w:rsid w:val="000D2EE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EE3"/>
    <w:rPr>
      <w:b/>
      <w:bCs/>
    </w:rPr>
  </w:style>
  <w:style w:type="character" w:customStyle="1" w:styleId="CommentSubjectChar">
    <w:name w:val="Comment Subject Char"/>
    <w:link w:val="CommentSubject"/>
    <w:rsid w:val="000D2EE3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2A5E51"/>
  </w:style>
  <w:style w:type="paragraph" w:styleId="Revision">
    <w:name w:val="Revision"/>
    <w:hidden/>
    <w:uiPriority w:val="99"/>
    <w:semiHidden/>
    <w:rsid w:val="00F37CB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542 Recognise discrimination and describe ways of responding</vt:lpstr>
    </vt:vector>
  </TitlesOfParts>
  <Manager/>
  <Company>NZ Qualifications Authority</Company>
  <LinksUpToDate>false</LinksUpToDate>
  <CharactersWithSpaces>2530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542 Recognise discrimination and describe ways of responding</dc:title>
  <dc:subject>Core Generic</dc:subject>
  <dc:creator>NZ Qualifications Authority</dc:creator>
  <cp:keywords/>
  <dc:description/>
  <cp:lastModifiedBy>Michel Norrish</cp:lastModifiedBy>
  <cp:revision>10</cp:revision>
  <cp:lastPrinted>2017-07-25T04:21:00Z</cp:lastPrinted>
  <dcterms:created xsi:type="dcterms:W3CDTF">2021-11-18T20:44:00Z</dcterms:created>
  <dcterms:modified xsi:type="dcterms:W3CDTF">2022-10-10T01:13:00Z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